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191" w:rsidRPr="0088154A" w:rsidRDefault="009C7191" w:rsidP="009C7191">
      <w:pPr>
        <w:jc w:val="center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ТЕСТОВЫЕ ЗАДАНИЯ ПО УЧЕБНОМУ ПРЕДМЕТУ</w:t>
      </w:r>
    </w:p>
    <w:p w:rsidR="009C7191" w:rsidRPr="0088154A" w:rsidRDefault="009C7191" w:rsidP="009C7191">
      <w:pPr>
        <w:jc w:val="center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«ИСТОРИЯ»</w:t>
      </w:r>
    </w:p>
    <w:p w:rsidR="009C7191" w:rsidRPr="0088154A" w:rsidRDefault="009C7191" w:rsidP="009C719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1. Периодизация истории – это:</w:t>
      </w:r>
    </w:p>
    <w:p w:rsidR="009C7191" w:rsidRPr="0088154A" w:rsidRDefault="009C7191" w:rsidP="009C7191">
      <w:pPr>
        <w:pStyle w:val="3"/>
        <w:spacing w:after="0"/>
        <w:ind w:left="0" w:firstLine="540"/>
        <w:jc w:val="both"/>
        <w:rPr>
          <w:sz w:val="24"/>
          <w:szCs w:val="24"/>
        </w:rPr>
      </w:pPr>
      <w:r w:rsidRPr="0088154A">
        <w:rPr>
          <w:sz w:val="24"/>
          <w:szCs w:val="24"/>
        </w:rPr>
        <w:t xml:space="preserve">а) деление процессов развития общества </w:t>
      </w:r>
      <w:proofErr w:type="gramStart"/>
      <w:r w:rsidRPr="0088154A">
        <w:rPr>
          <w:sz w:val="24"/>
          <w:szCs w:val="24"/>
        </w:rPr>
        <w:t>на</w:t>
      </w:r>
      <w:proofErr w:type="gramEnd"/>
      <w:r w:rsidRPr="0088154A">
        <w:rPr>
          <w:sz w:val="24"/>
          <w:szCs w:val="24"/>
        </w:rPr>
        <w:t xml:space="preserve"> </w:t>
      </w:r>
      <w:proofErr w:type="gramStart"/>
      <w:r w:rsidRPr="0088154A">
        <w:rPr>
          <w:sz w:val="24"/>
          <w:szCs w:val="24"/>
        </w:rPr>
        <w:t>основные</w:t>
      </w:r>
      <w:proofErr w:type="gramEnd"/>
      <w:r w:rsidRPr="0088154A">
        <w:rPr>
          <w:sz w:val="24"/>
          <w:szCs w:val="24"/>
        </w:rPr>
        <w:t>, качественно отличающиеся друг от друга периоды в соответствии с объективными закономерностями;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деление истории для удобства ее изучения;</w:t>
      </w:r>
    </w:p>
    <w:p w:rsidR="009C7191" w:rsidRPr="0088154A" w:rsidRDefault="009C7191" w:rsidP="009C7191">
      <w:pPr>
        <w:pStyle w:val="a3"/>
        <w:spacing w:after="0"/>
        <w:ind w:left="0" w:firstLine="540"/>
        <w:jc w:val="both"/>
      </w:pPr>
      <w:r w:rsidRPr="0088154A">
        <w:t>в) деление истории на основе крупнейших событий (революции, принятие религии; отмена рабства и т.п.);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деление истории в соответствии с мировоззренческими и научными взглядами ведущих историков.</w:t>
      </w:r>
    </w:p>
    <w:p w:rsidR="009C7191" w:rsidRPr="0088154A" w:rsidRDefault="009C7191" w:rsidP="009C7191">
      <w:pPr>
        <w:pStyle w:val="2"/>
        <w:spacing w:line="240" w:lineRule="auto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2. Основоположниками исторической науки считаются: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Геродот и </w:t>
      </w:r>
      <w:proofErr w:type="spellStart"/>
      <w:r w:rsidRPr="0088154A">
        <w:rPr>
          <w:rFonts w:ascii="Times New Roman" w:hAnsi="Times New Roman" w:cs="Times New Roman"/>
        </w:rPr>
        <w:t>Страбон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Геродот и Фукидид;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Геродот и Плиний Старший; 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Геродот и Аристотель.</w:t>
      </w:r>
    </w:p>
    <w:p w:rsidR="009C7191" w:rsidRPr="0088154A" w:rsidRDefault="009C7191" w:rsidP="009C7191">
      <w:pPr>
        <w:pStyle w:val="31"/>
        <w:tabs>
          <w:tab w:val="left" w:pos="360"/>
        </w:tabs>
        <w:spacing w:after="0"/>
        <w:jc w:val="both"/>
        <w:rPr>
          <w:sz w:val="24"/>
          <w:szCs w:val="24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3. Один из самых почитаемых и известных в истории городов Древнего Востока, прославившийся политическими, научными, культурными достижениями: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а) </w:t>
      </w:r>
      <w:proofErr w:type="spellStart"/>
      <w:r w:rsidRPr="0088154A">
        <w:t>Лагаш</w:t>
      </w:r>
      <w:proofErr w:type="spellEnd"/>
      <w:r w:rsidRPr="0088154A">
        <w:t>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Аккад;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Вавилон;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Ниневия.</w:t>
      </w:r>
    </w:p>
    <w:p w:rsidR="009C7191" w:rsidRPr="0088154A" w:rsidRDefault="009C7191" w:rsidP="009C7191">
      <w:pPr>
        <w:ind w:hanging="90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4. Древнейшая библиотека была найдена в: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  <w:sectPr w:rsidR="009C7191" w:rsidRPr="0088154A" w:rsidSect="009C7191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lastRenderedPageBreak/>
        <w:t xml:space="preserve">а) </w:t>
      </w:r>
      <w:proofErr w:type="gramStart"/>
      <w:r w:rsidRPr="0088154A">
        <w:rPr>
          <w:rFonts w:ascii="Times New Roman" w:hAnsi="Times New Roman" w:cs="Times New Roman"/>
          <w:bCs/>
        </w:rPr>
        <w:t>Египте</w:t>
      </w:r>
      <w:proofErr w:type="gramEnd"/>
      <w:r w:rsidRPr="0088154A">
        <w:rPr>
          <w:rFonts w:ascii="Times New Roman" w:hAnsi="Times New Roman" w:cs="Times New Roman"/>
          <w:bCs/>
        </w:rPr>
        <w:t>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б) Ассирии,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в) Персии,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г) </w:t>
      </w:r>
      <w:proofErr w:type="gramStart"/>
      <w:r w:rsidRPr="0088154A">
        <w:rPr>
          <w:rFonts w:ascii="Times New Roman" w:hAnsi="Times New Roman" w:cs="Times New Roman"/>
          <w:bCs/>
        </w:rPr>
        <w:t>Китае</w:t>
      </w:r>
      <w:proofErr w:type="gramEnd"/>
      <w:r w:rsidRPr="0088154A">
        <w:rPr>
          <w:rFonts w:ascii="Times New Roman" w:hAnsi="Times New Roman" w:cs="Times New Roman"/>
          <w:bCs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5. Самыми значимыми событиями, повлиявшими на ход мировой истории в Древности, стали: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битва при </w:t>
      </w:r>
      <w:proofErr w:type="spellStart"/>
      <w:r w:rsidRPr="0088154A">
        <w:rPr>
          <w:rFonts w:ascii="Times New Roman" w:hAnsi="Times New Roman" w:cs="Times New Roman"/>
        </w:rPr>
        <w:t>Платеях</w:t>
      </w:r>
      <w:proofErr w:type="spellEnd"/>
      <w:r w:rsidRPr="0088154A">
        <w:rPr>
          <w:rFonts w:ascii="Times New Roman" w:hAnsi="Times New Roman" w:cs="Times New Roman"/>
        </w:rPr>
        <w:t xml:space="preserve">, битва при </w:t>
      </w:r>
      <w:proofErr w:type="spellStart"/>
      <w:r w:rsidRPr="0088154A">
        <w:rPr>
          <w:rFonts w:ascii="Times New Roman" w:hAnsi="Times New Roman" w:cs="Times New Roman"/>
        </w:rPr>
        <w:t>Херонее</w:t>
      </w:r>
      <w:proofErr w:type="spellEnd"/>
      <w:r w:rsidRPr="0088154A">
        <w:rPr>
          <w:rFonts w:ascii="Times New Roman" w:hAnsi="Times New Roman" w:cs="Times New Roman"/>
        </w:rPr>
        <w:t xml:space="preserve">, битва при Заме, сражение под </w:t>
      </w:r>
      <w:proofErr w:type="spellStart"/>
      <w:r w:rsidRPr="0088154A">
        <w:rPr>
          <w:rFonts w:ascii="Times New Roman" w:hAnsi="Times New Roman" w:cs="Times New Roman"/>
        </w:rPr>
        <w:t>Пидной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 xml:space="preserve">б) победа при </w:t>
      </w:r>
      <w:proofErr w:type="spellStart"/>
      <w:r w:rsidRPr="0088154A">
        <w:rPr>
          <w:rFonts w:ascii="Times New Roman" w:hAnsi="Times New Roman" w:cs="Times New Roman"/>
        </w:rPr>
        <w:t>Иссе</w:t>
      </w:r>
      <w:proofErr w:type="spellEnd"/>
      <w:r w:rsidRPr="0088154A">
        <w:rPr>
          <w:rFonts w:ascii="Times New Roman" w:hAnsi="Times New Roman" w:cs="Times New Roman"/>
        </w:rPr>
        <w:t xml:space="preserve">, Марафонская битва, битва при </w:t>
      </w:r>
      <w:proofErr w:type="spellStart"/>
      <w:r w:rsidRPr="0088154A">
        <w:rPr>
          <w:rFonts w:ascii="Times New Roman" w:hAnsi="Times New Roman" w:cs="Times New Roman"/>
        </w:rPr>
        <w:t>Платеях</w:t>
      </w:r>
      <w:proofErr w:type="spellEnd"/>
      <w:r w:rsidRPr="0088154A">
        <w:rPr>
          <w:rFonts w:ascii="Times New Roman" w:hAnsi="Times New Roman" w:cs="Times New Roman"/>
        </w:rPr>
        <w:t xml:space="preserve">, сражение у </w:t>
      </w:r>
      <w:proofErr w:type="spellStart"/>
      <w:r w:rsidRPr="0088154A">
        <w:rPr>
          <w:rFonts w:ascii="Times New Roman" w:hAnsi="Times New Roman" w:cs="Times New Roman"/>
        </w:rPr>
        <w:t>Гараклеи</w:t>
      </w:r>
      <w:proofErr w:type="spellEnd"/>
      <w:r w:rsidRPr="0088154A">
        <w:rPr>
          <w:rFonts w:ascii="Times New Roman" w:hAnsi="Times New Roman" w:cs="Times New Roman"/>
        </w:rPr>
        <w:t>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битва при </w:t>
      </w:r>
      <w:proofErr w:type="spellStart"/>
      <w:r w:rsidRPr="0088154A">
        <w:rPr>
          <w:rFonts w:ascii="Times New Roman" w:hAnsi="Times New Roman" w:cs="Times New Roman"/>
        </w:rPr>
        <w:t>Платеях</w:t>
      </w:r>
      <w:proofErr w:type="spellEnd"/>
      <w:r w:rsidRPr="0088154A">
        <w:rPr>
          <w:rFonts w:ascii="Times New Roman" w:hAnsi="Times New Roman" w:cs="Times New Roman"/>
        </w:rPr>
        <w:t xml:space="preserve">, </w:t>
      </w:r>
      <w:proofErr w:type="spellStart"/>
      <w:r w:rsidRPr="0088154A">
        <w:rPr>
          <w:rFonts w:ascii="Times New Roman" w:hAnsi="Times New Roman" w:cs="Times New Roman"/>
        </w:rPr>
        <w:t>Саламинское</w:t>
      </w:r>
      <w:proofErr w:type="spellEnd"/>
      <w:r w:rsidRPr="0088154A">
        <w:rPr>
          <w:rFonts w:ascii="Times New Roman" w:hAnsi="Times New Roman" w:cs="Times New Roman"/>
        </w:rPr>
        <w:t xml:space="preserve"> сражение, сражение при Каннах, сражение у </w:t>
      </w:r>
      <w:proofErr w:type="spellStart"/>
      <w:r w:rsidRPr="0088154A">
        <w:rPr>
          <w:rFonts w:ascii="Times New Roman" w:hAnsi="Times New Roman" w:cs="Times New Roman"/>
        </w:rPr>
        <w:t>Гараклеи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битва при Заме, сражение при Каннах, битва при Заме, сражение под </w:t>
      </w:r>
      <w:proofErr w:type="spellStart"/>
      <w:r w:rsidRPr="0088154A">
        <w:rPr>
          <w:rFonts w:ascii="Times New Roman" w:hAnsi="Times New Roman" w:cs="Times New Roman"/>
        </w:rPr>
        <w:t>Пидной</w:t>
      </w:r>
      <w:proofErr w:type="spellEnd"/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6. В государствах античного Средиземноморья в конце </w:t>
      </w:r>
      <w:r w:rsidRPr="0088154A">
        <w:rPr>
          <w:rFonts w:ascii="Times New Roman" w:hAnsi="Times New Roman" w:cs="Times New Roman"/>
          <w:lang w:val="en-US"/>
        </w:rPr>
        <w:t>VI</w:t>
      </w:r>
      <w:r w:rsidRPr="0088154A">
        <w:rPr>
          <w:rFonts w:ascii="Times New Roman" w:hAnsi="Times New Roman" w:cs="Times New Roman"/>
        </w:rPr>
        <w:t xml:space="preserve"> – </w:t>
      </w:r>
      <w:r w:rsidRPr="0088154A">
        <w:rPr>
          <w:rFonts w:ascii="Times New Roman" w:hAnsi="Times New Roman" w:cs="Times New Roman"/>
          <w:lang w:val="en-US"/>
        </w:rPr>
        <w:t>V</w:t>
      </w:r>
      <w:r w:rsidRPr="0088154A">
        <w:rPr>
          <w:rFonts w:ascii="Times New Roman" w:hAnsi="Times New Roman" w:cs="Times New Roman"/>
        </w:rPr>
        <w:t xml:space="preserve">  вв. до н.э. формируется новый тип социально-политической общности: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а) патриархальная община;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аристократическое сообщество (патрициат);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гражданская община;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г) сообщество подданных. 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7. Троянская война, описанная Гомером, велась греками-ахейцами против народа: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а) Африки, 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б) Малой Азии,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в) Италии,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г) Крита.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>8.</w:t>
      </w:r>
      <w:r w:rsidRPr="0088154A">
        <w:rPr>
          <w:rFonts w:ascii="Times New Roman" w:hAnsi="Times New Roman" w:cs="Times New Roman"/>
        </w:rPr>
        <w:t xml:space="preserve"> Самая ранняя по времени возникновения мировая религия: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иудаизм;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буддизм;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даосизм,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</w:rPr>
        <w:t xml:space="preserve">         г) христианство.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9. Цари Римского государства занимали престол в </w:t>
      </w:r>
      <w:proofErr w:type="gramStart"/>
      <w:r w:rsidRPr="0088154A">
        <w:rPr>
          <w:rFonts w:ascii="Times New Roman" w:hAnsi="Times New Roman" w:cs="Times New Roman"/>
        </w:rPr>
        <w:t>соответствии</w:t>
      </w:r>
      <w:proofErr w:type="gramEnd"/>
      <w:r w:rsidRPr="0088154A">
        <w:rPr>
          <w:rFonts w:ascii="Times New Roman" w:hAnsi="Times New Roman" w:cs="Times New Roman"/>
        </w:rPr>
        <w:t xml:space="preserve"> с процедурой: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наследования,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провозглашения сенатом,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провозглашения народным собранием,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провозглашения всеми жителями Рима.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10.  Гражданские войны в древнем </w:t>
      </w:r>
      <w:proofErr w:type="gramStart"/>
      <w:r w:rsidRPr="0088154A">
        <w:rPr>
          <w:rFonts w:ascii="Times New Roman" w:hAnsi="Times New Roman" w:cs="Times New Roman"/>
        </w:rPr>
        <w:t>Риме</w:t>
      </w:r>
      <w:proofErr w:type="gramEnd"/>
      <w:r w:rsidRPr="0088154A">
        <w:rPr>
          <w:rFonts w:ascii="Times New Roman" w:hAnsi="Times New Roman" w:cs="Times New Roman"/>
        </w:rPr>
        <w:t xml:space="preserve"> завершились: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восстановлением республики;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установлением власти триумвиратов;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провозглашением империи;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 г) возрождением царства.</w:t>
      </w:r>
    </w:p>
    <w:p w:rsidR="009C7191" w:rsidRPr="0088154A" w:rsidRDefault="009C7191" w:rsidP="009C7191">
      <w:pPr>
        <w:pStyle w:val="a5"/>
        <w:spacing w:after="0"/>
        <w:jc w:val="both"/>
        <w:rPr>
          <w:bCs/>
        </w:rPr>
      </w:pPr>
    </w:p>
    <w:p w:rsidR="009C7191" w:rsidRPr="0088154A" w:rsidRDefault="009C7191" w:rsidP="009C7191">
      <w:pPr>
        <w:pStyle w:val="a5"/>
        <w:spacing w:after="0"/>
        <w:jc w:val="both"/>
      </w:pPr>
      <w:r w:rsidRPr="0088154A">
        <w:rPr>
          <w:bCs/>
        </w:rPr>
        <w:t xml:space="preserve">11 </w:t>
      </w:r>
      <w:r w:rsidRPr="0088154A">
        <w:t>Роды Юлиев-</w:t>
      </w:r>
      <w:proofErr w:type="spellStart"/>
      <w:r w:rsidRPr="0088154A">
        <w:t>Клавдиев</w:t>
      </w:r>
      <w:proofErr w:type="spellEnd"/>
      <w:r w:rsidRPr="0088154A">
        <w:t xml:space="preserve">, Флавиев, </w:t>
      </w:r>
      <w:proofErr w:type="spellStart"/>
      <w:r w:rsidRPr="0088154A">
        <w:t>Антонинов</w:t>
      </w:r>
      <w:proofErr w:type="spellEnd"/>
      <w:r w:rsidRPr="0088154A">
        <w:t xml:space="preserve"> стали основателями: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Римского царства;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Римской республики;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Римской империи;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Римской монархии.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12. Автором «Истории Рима от основания города» является: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Корнелий Тацит;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б) Тит Ливий;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Гай </w:t>
      </w:r>
      <w:proofErr w:type="spellStart"/>
      <w:r w:rsidRPr="0088154A">
        <w:rPr>
          <w:rFonts w:ascii="Times New Roman" w:hAnsi="Times New Roman" w:cs="Times New Roman"/>
        </w:rPr>
        <w:t>Светоний</w:t>
      </w:r>
      <w:proofErr w:type="spellEnd"/>
      <w:r w:rsidRPr="0088154A">
        <w:rPr>
          <w:rFonts w:ascii="Times New Roman" w:hAnsi="Times New Roman" w:cs="Times New Roman"/>
        </w:rPr>
        <w:t xml:space="preserve"> </w:t>
      </w:r>
      <w:proofErr w:type="spellStart"/>
      <w:r w:rsidRPr="0088154A">
        <w:rPr>
          <w:rFonts w:ascii="Times New Roman" w:hAnsi="Times New Roman" w:cs="Times New Roman"/>
        </w:rPr>
        <w:t>Транквилл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</w:rPr>
        <w:t>г) Вергилий.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a5"/>
        <w:spacing w:after="0"/>
        <w:jc w:val="both"/>
      </w:pPr>
      <w:r w:rsidRPr="0088154A">
        <w:t>13.  Событием, отделяющим историю Древнего мира от эпохи Средневековья, принято считать:</w:t>
      </w:r>
    </w:p>
    <w:p w:rsidR="009C7191" w:rsidRPr="0088154A" w:rsidRDefault="009C7191" w:rsidP="009C7191">
      <w:pPr>
        <w:ind w:firstLine="539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а) раздел Римской империи на </w:t>
      </w:r>
      <w:proofErr w:type="gramStart"/>
      <w:r w:rsidRPr="0088154A">
        <w:rPr>
          <w:rFonts w:ascii="Times New Roman" w:hAnsi="Times New Roman" w:cs="Times New Roman"/>
          <w:bCs/>
        </w:rPr>
        <w:t>Западную</w:t>
      </w:r>
      <w:proofErr w:type="gramEnd"/>
      <w:r w:rsidRPr="0088154A">
        <w:rPr>
          <w:rFonts w:ascii="Times New Roman" w:hAnsi="Times New Roman" w:cs="Times New Roman"/>
          <w:bCs/>
        </w:rPr>
        <w:t xml:space="preserve"> и Восточную;</w:t>
      </w:r>
    </w:p>
    <w:p w:rsidR="009C7191" w:rsidRPr="0088154A" w:rsidRDefault="009C7191" w:rsidP="009C7191">
      <w:pPr>
        <w:ind w:firstLine="539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б) разгром Рима вестготами; </w:t>
      </w:r>
    </w:p>
    <w:p w:rsidR="009C7191" w:rsidRPr="0088154A" w:rsidRDefault="009C7191" w:rsidP="009C7191">
      <w:pPr>
        <w:ind w:firstLine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 xml:space="preserve">в) падение Западной Римской империи; 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>г) разорение Рима вандалами.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</w:rPr>
        <w:t xml:space="preserve">14.  </w:t>
      </w:r>
      <w:r w:rsidRPr="0088154A">
        <w:rPr>
          <w:rFonts w:ascii="Times New Roman" w:hAnsi="Times New Roman" w:cs="Times New Roman"/>
          <w:bCs/>
        </w:rPr>
        <w:t xml:space="preserve">Причина распада империй, государств на протяжении </w:t>
      </w:r>
      <w:r w:rsidRPr="0088154A">
        <w:rPr>
          <w:rFonts w:ascii="Times New Roman" w:hAnsi="Times New Roman" w:cs="Times New Roman"/>
          <w:bCs/>
          <w:lang w:val="en-US"/>
        </w:rPr>
        <w:t>IX</w:t>
      </w:r>
      <w:r w:rsidRPr="0088154A">
        <w:rPr>
          <w:rFonts w:ascii="Times New Roman" w:hAnsi="Times New Roman" w:cs="Times New Roman"/>
          <w:bCs/>
        </w:rPr>
        <w:t>-</w:t>
      </w:r>
      <w:r w:rsidRPr="0088154A">
        <w:rPr>
          <w:rFonts w:ascii="Times New Roman" w:hAnsi="Times New Roman" w:cs="Times New Roman"/>
          <w:bCs/>
          <w:lang w:val="en-US"/>
        </w:rPr>
        <w:t>XI</w:t>
      </w:r>
      <w:r w:rsidRPr="0088154A">
        <w:rPr>
          <w:rFonts w:ascii="Times New Roman" w:hAnsi="Times New Roman" w:cs="Times New Roman"/>
          <w:bCs/>
        </w:rPr>
        <w:t xml:space="preserve"> столетий: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а) культурное многообразие;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б) политическая раздробленность;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в) конфессиональная раздробленность;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>г) завоевательные походы.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</w:rPr>
        <w:t xml:space="preserve">15.  Независимый город в Средние века, </w:t>
      </w:r>
      <w:r w:rsidRPr="0088154A">
        <w:rPr>
          <w:rFonts w:ascii="Times New Roman" w:hAnsi="Times New Roman" w:cs="Times New Roman"/>
          <w:bCs/>
        </w:rPr>
        <w:t>управляемый собственным городским советом, имевший право объявлять войну, заключать союзы, чеканить монету: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штат;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коммуна;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кантон;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столица.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keepLines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16. Какой хронологический период охватывает история Крестовых походов: </w:t>
      </w:r>
    </w:p>
    <w:p w:rsidR="009C7191" w:rsidRPr="0088154A" w:rsidRDefault="009C7191" w:rsidP="009C7191">
      <w:pPr>
        <w:keepLines/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а) 1099 – 1204 гг.</w:t>
      </w:r>
    </w:p>
    <w:p w:rsidR="009C7191" w:rsidRPr="0088154A" w:rsidRDefault="009C7191" w:rsidP="009C7191">
      <w:pPr>
        <w:keepLines/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б) 1095 – 1204 гг.</w:t>
      </w:r>
    </w:p>
    <w:p w:rsidR="009C7191" w:rsidRPr="0088154A" w:rsidRDefault="009C7191" w:rsidP="009C7191">
      <w:pPr>
        <w:keepLines/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в) 1096 – 1291 гг. </w:t>
      </w:r>
    </w:p>
    <w:p w:rsidR="009C7191" w:rsidRPr="0088154A" w:rsidRDefault="009C7191" w:rsidP="009C7191">
      <w:pPr>
        <w:keepLines/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г) 1099 – 1291 гг.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17. Народные волнения (выступления), проходившие в </w:t>
      </w:r>
      <w:proofErr w:type="gramStart"/>
      <w:r w:rsidRPr="0088154A">
        <w:t>странах</w:t>
      </w:r>
      <w:proofErr w:type="gramEnd"/>
      <w:r w:rsidRPr="0088154A">
        <w:t xml:space="preserve"> Европы в Средние века: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«Жакерия», «</w:t>
      </w:r>
      <w:proofErr w:type="spellStart"/>
      <w:r w:rsidRPr="0088154A">
        <w:t>Прагерия</w:t>
      </w:r>
      <w:proofErr w:type="spellEnd"/>
      <w:r w:rsidRPr="0088154A">
        <w:t xml:space="preserve">», восстание </w:t>
      </w:r>
      <w:proofErr w:type="spellStart"/>
      <w:r w:rsidRPr="0088154A">
        <w:t>Уота</w:t>
      </w:r>
      <w:proofErr w:type="spellEnd"/>
      <w:r w:rsidRPr="0088154A">
        <w:t xml:space="preserve"> </w:t>
      </w:r>
      <w:proofErr w:type="spellStart"/>
      <w:r w:rsidRPr="0088154A">
        <w:t>Тайлера</w:t>
      </w:r>
      <w:proofErr w:type="spellEnd"/>
      <w:r w:rsidRPr="0088154A">
        <w:t xml:space="preserve">, Гуситские войны; 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б) «Жакерия», восстание </w:t>
      </w:r>
      <w:proofErr w:type="spellStart"/>
      <w:r w:rsidRPr="0088154A">
        <w:t>Уота</w:t>
      </w:r>
      <w:proofErr w:type="spellEnd"/>
      <w:r w:rsidRPr="0088154A">
        <w:t xml:space="preserve"> </w:t>
      </w:r>
      <w:proofErr w:type="spellStart"/>
      <w:r w:rsidRPr="0088154A">
        <w:t>Тайлера</w:t>
      </w:r>
      <w:proofErr w:type="spellEnd"/>
      <w:r w:rsidRPr="0088154A">
        <w:t>, Гуситские войны, «Сицилийская вечерня»;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в) «Жакерия», восстание Фомы Славянина, восстание </w:t>
      </w:r>
      <w:proofErr w:type="spellStart"/>
      <w:r w:rsidRPr="0088154A">
        <w:t>Уота</w:t>
      </w:r>
      <w:proofErr w:type="spellEnd"/>
      <w:r w:rsidRPr="0088154A">
        <w:t xml:space="preserve"> </w:t>
      </w:r>
      <w:proofErr w:type="spellStart"/>
      <w:r w:rsidRPr="0088154A">
        <w:t>Тайлера</w:t>
      </w:r>
      <w:proofErr w:type="spellEnd"/>
      <w:r w:rsidRPr="0088154A">
        <w:t>, Гуситские войны;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«</w:t>
      </w:r>
      <w:proofErr w:type="spellStart"/>
      <w:r w:rsidRPr="0088154A">
        <w:t>Прагерия</w:t>
      </w:r>
      <w:proofErr w:type="spellEnd"/>
      <w:r w:rsidRPr="0088154A">
        <w:t xml:space="preserve">», восстание </w:t>
      </w:r>
      <w:proofErr w:type="spellStart"/>
      <w:r w:rsidRPr="0088154A">
        <w:t>Уота</w:t>
      </w:r>
      <w:proofErr w:type="spellEnd"/>
      <w:r w:rsidRPr="0088154A">
        <w:t xml:space="preserve"> </w:t>
      </w:r>
      <w:proofErr w:type="spellStart"/>
      <w:r w:rsidRPr="0088154A">
        <w:t>Тайлера</w:t>
      </w:r>
      <w:proofErr w:type="spellEnd"/>
      <w:r w:rsidRPr="0088154A">
        <w:t xml:space="preserve">, восстание Фомы </w:t>
      </w:r>
      <w:proofErr w:type="spellStart"/>
      <w:r w:rsidRPr="0088154A">
        <w:t>Сдавянина</w:t>
      </w:r>
      <w:proofErr w:type="spellEnd"/>
      <w:r w:rsidRPr="0088154A">
        <w:t>, Гуситские войны.</w:t>
      </w:r>
    </w:p>
    <w:p w:rsidR="009C7191" w:rsidRPr="0088154A" w:rsidRDefault="009C7191" w:rsidP="009C7191">
      <w:pPr>
        <w:pStyle w:val="a5"/>
        <w:spacing w:after="0"/>
        <w:jc w:val="both"/>
      </w:pPr>
      <w:r w:rsidRPr="0088154A">
        <w:t xml:space="preserve">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 xml:space="preserve">18. В </w:t>
      </w:r>
      <w:r w:rsidRPr="0088154A">
        <w:rPr>
          <w:rFonts w:ascii="Times New Roman" w:hAnsi="Times New Roman" w:cs="Times New Roman"/>
          <w:bCs/>
          <w:lang w:val="en-US"/>
        </w:rPr>
        <w:t>XIII</w:t>
      </w:r>
      <w:r w:rsidRPr="0088154A">
        <w:rPr>
          <w:rFonts w:ascii="Times New Roman" w:hAnsi="Times New Roman" w:cs="Times New Roman"/>
          <w:bCs/>
        </w:rPr>
        <w:t xml:space="preserve"> – </w:t>
      </w:r>
      <w:r w:rsidRPr="0088154A">
        <w:rPr>
          <w:rFonts w:ascii="Times New Roman" w:hAnsi="Times New Roman" w:cs="Times New Roman"/>
          <w:bCs/>
          <w:lang w:val="en-US"/>
        </w:rPr>
        <w:t>XIV</w:t>
      </w:r>
      <w:r w:rsidRPr="0088154A">
        <w:rPr>
          <w:rFonts w:ascii="Times New Roman" w:hAnsi="Times New Roman" w:cs="Times New Roman"/>
          <w:bCs/>
        </w:rPr>
        <w:t xml:space="preserve"> вв. в европейских государствах развивается процесс централизации и укрепления королевской власти. В этих условиях складывается новая форма государственного устройства, при которой королевская власть опиралась на собрание представителей. Как она называлась: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lastRenderedPageBreak/>
        <w:t>а) парламентская монархия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б) конституционная монархия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в) сословная монархия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  <w:bCs/>
        </w:rPr>
        <w:t>г) абсолютная монархия.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19. Какой новый жанр скульптуры и живописи появляется к концу Средних веков: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пейзаж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натюрморт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портрет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орнамент.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20.  В </w:t>
      </w:r>
      <w:smartTag w:uri="urn:schemas-microsoft-com:office:smarttags" w:element="metricconverter">
        <w:smartTagPr>
          <w:attr w:name="ProductID" w:val="1055 г"/>
        </w:smartTagPr>
        <w:r w:rsidRPr="0088154A">
          <w:rPr>
            <w:rFonts w:ascii="Times New Roman" w:hAnsi="Times New Roman" w:cs="Times New Roman"/>
          </w:rPr>
          <w:t>1055 г</w:t>
        </w:r>
      </w:smartTag>
      <w:r w:rsidRPr="0088154A">
        <w:rPr>
          <w:rFonts w:ascii="Times New Roman" w:hAnsi="Times New Roman" w:cs="Times New Roman"/>
        </w:rPr>
        <w:t xml:space="preserve">. султан </w:t>
      </w:r>
      <w:proofErr w:type="spellStart"/>
      <w:r w:rsidRPr="0088154A">
        <w:rPr>
          <w:rFonts w:ascii="Times New Roman" w:hAnsi="Times New Roman" w:cs="Times New Roman"/>
        </w:rPr>
        <w:t>Тогрул</w:t>
      </w:r>
      <w:proofErr w:type="spellEnd"/>
      <w:r w:rsidRPr="0088154A">
        <w:rPr>
          <w:rFonts w:ascii="Times New Roman" w:hAnsi="Times New Roman" w:cs="Times New Roman"/>
        </w:rPr>
        <w:t xml:space="preserve">-бек был провозглашен «царем Востока и Запада», став основателем новой династии, правившей странами Ближнего и Среднего Востока с </w:t>
      </w:r>
      <w:r w:rsidRPr="0088154A">
        <w:rPr>
          <w:rFonts w:ascii="Times New Roman" w:hAnsi="Times New Roman" w:cs="Times New Roman"/>
          <w:lang w:val="en-US"/>
        </w:rPr>
        <w:t>XI</w:t>
      </w:r>
      <w:r w:rsidRPr="0088154A">
        <w:rPr>
          <w:rFonts w:ascii="Times New Roman" w:hAnsi="Times New Roman" w:cs="Times New Roman"/>
        </w:rPr>
        <w:t xml:space="preserve"> в. до начала </w:t>
      </w:r>
      <w:r w:rsidRPr="0088154A">
        <w:rPr>
          <w:rFonts w:ascii="Times New Roman" w:hAnsi="Times New Roman" w:cs="Times New Roman"/>
          <w:lang w:val="en-US"/>
        </w:rPr>
        <w:t>XIV</w:t>
      </w:r>
      <w:r w:rsidRPr="0088154A">
        <w:rPr>
          <w:rFonts w:ascii="Times New Roman" w:hAnsi="Times New Roman" w:cs="Times New Roman"/>
        </w:rPr>
        <w:t xml:space="preserve"> в. Это была династия: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  <w:sectPr w:rsidR="009C7191" w:rsidRPr="0088154A" w:rsidSect="0074750A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а) Османская;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Сельджуков;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proofErr w:type="spellStart"/>
      <w:r w:rsidRPr="0088154A">
        <w:rPr>
          <w:rFonts w:ascii="Times New Roman" w:hAnsi="Times New Roman" w:cs="Times New Roman"/>
        </w:rPr>
        <w:t>Тимуридов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pStyle w:val="2"/>
        <w:tabs>
          <w:tab w:val="left" w:pos="2615"/>
        </w:tabs>
        <w:spacing w:after="0" w:line="240" w:lineRule="auto"/>
        <w:ind w:firstLine="540"/>
        <w:jc w:val="both"/>
      </w:pPr>
      <w:r w:rsidRPr="0088154A">
        <w:t xml:space="preserve">г) </w:t>
      </w:r>
      <w:proofErr w:type="spellStart"/>
      <w:r w:rsidRPr="0088154A">
        <w:t>Чингизидов</w:t>
      </w:r>
      <w:proofErr w:type="spellEnd"/>
      <w:r w:rsidRPr="0088154A">
        <w:t>.</w:t>
      </w:r>
      <w:r w:rsidRPr="0088154A">
        <w:tab/>
      </w:r>
    </w:p>
    <w:p w:rsidR="009C7191" w:rsidRPr="0088154A" w:rsidRDefault="009C7191" w:rsidP="009C7191">
      <w:pPr>
        <w:pStyle w:val="2"/>
        <w:tabs>
          <w:tab w:val="left" w:pos="2615"/>
        </w:tabs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21. Во второй половине </w:t>
      </w:r>
      <w:r w:rsidRPr="0088154A">
        <w:rPr>
          <w:rFonts w:ascii="Times New Roman" w:hAnsi="Times New Roman" w:cs="Times New Roman"/>
          <w:lang w:val="en-US"/>
        </w:rPr>
        <w:t>XIV</w:t>
      </w:r>
      <w:r w:rsidRPr="0088154A">
        <w:rPr>
          <w:rFonts w:ascii="Times New Roman" w:hAnsi="Times New Roman" w:cs="Times New Roman"/>
        </w:rPr>
        <w:t xml:space="preserve"> в. происходило объединение тюркских племен Малой Азии в единую народность, со </w:t>
      </w:r>
      <w:proofErr w:type="gramStart"/>
      <w:r w:rsidRPr="0088154A">
        <w:rPr>
          <w:rFonts w:ascii="Times New Roman" w:hAnsi="Times New Roman" w:cs="Times New Roman"/>
        </w:rPr>
        <w:t>своими</w:t>
      </w:r>
      <w:proofErr w:type="gramEnd"/>
      <w:r w:rsidRPr="0088154A">
        <w:rPr>
          <w:rFonts w:ascii="Times New Roman" w:hAnsi="Times New Roman" w:cs="Times New Roman"/>
        </w:rPr>
        <w:t xml:space="preserve"> территорией, языком и культурой. Как называлось образованное ими государство: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Турецкое княжество 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Османская империя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Делийский султанат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держава Сельджуков.</w:t>
      </w:r>
    </w:p>
    <w:p w:rsidR="009C7191" w:rsidRPr="0088154A" w:rsidRDefault="009C7191" w:rsidP="009C7191">
      <w:pPr>
        <w:pStyle w:val="a5"/>
        <w:spacing w:after="0"/>
        <w:jc w:val="both"/>
      </w:pPr>
      <w:r w:rsidRPr="0088154A">
        <w:t xml:space="preserve">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22.  Выдающийся вклад Индии в мировую культуру: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  <w:sectPr w:rsidR="009C7191" w:rsidRPr="0088154A" w:rsidSect="00883E5A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а) миниатюра;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каллиграфия;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оратория;</w:t>
      </w:r>
    </w:p>
    <w:p w:rsidR="009C7191" w:rsidRPr="0088154A" w:rsidRDefault="009C7191" w:rsidP="009C7191">
      <w:pPr>
        <w:ind w:firstLine="539"/>
        <w:jc w:val="both"/>
        <w:rPr>
          <w:rFonts w:ascii="Times New Roman" w:hAnsi="Times New Roman" w:cs="Times New Roman"/>
          <w:bCs/>
        </w:rPr>
      </w:pPr>
      <w:r w:rsidRPr="0088154A">
        <w:rPr>
          <w:rFonts w:ascii="Times New Roman" w:hAnsi="Times New Roman" w:cs="Times New Roman"/>
        </w:rPr>
        <w:t>г) танец.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23. Идейное течение, возникшее на рубеже </w:t>
      </w:r>
      <w:r w:rsidRPr="0088154A">
        <w:rPr>
          <w:lang w:val="en-US"/>
        </w:rPr>
        <w:t>XIV</w:t>
      </w:r>
      <w:r w:rsidRPr="0088154A">
        <w:t>-</w:t>
      </w:r>
      <w:r w:rsidRPr="0088154A">
        <w:rPr>
          <w:lang w:val="en-US"/>
        </w:rPr>
        <w:t>XV</w:t>
      </w:r>
      <w:r w:rsidRPr="0088154A">
        <w:t xml:space="preserve"> вв., заложившее основы философии эпохи Возрождения: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либерализм;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гуманизм;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софизм;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картезианство.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24.  Первыми странами, вставшими на путь Великих географических открытий, были: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Англия и Португалия;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Португалия и Франция;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Нидерланды и Англия;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         г) Португалия и Испания.</w:t>
      </w:r>
    </w:p>
    <w:p w:rsidR="009C7191" w:rsidRPr="0088154A" w:rsidRDefault="009C7191" w:rsidP="009C7191">
      <w:pPr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25. Новое время ознаменовано качественными изменениями, затронувшими все сферы жизни общества, что привело к переходу от традиционного общества </w:t>
      </w:r>
      <w:proofErr w:type="gramStart"/>
      <w:r w:rsidRPr="0088154A">
        <w:rPr>
          <w:rFonts w:ascii="Times New Roman" w:hAnsi="Times New Roman" w:cs="Times New Roman"/>
        </w:rPr>
        <w:t>к</w:t>
      </w:r>
      <w:proofErr w:type="gramEnd"/>
      <w:r w:rsidRPr="0088154A">
        <w:rPr>
          <w:rFonts w:ascii="Times New Roman" w:hAnsi="Times New Roman" w:cs="Times New Roman"/>
        </w:rPr>
        <w:t xml:space="preserve"> индустриальному в процессе: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Реформации;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модернизации;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революции;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  <w:sectPr w:rsidR="009C7191" w:rsidRPr="0088154A" w:rsidSect="00742C5B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  <w:r w:rsidRPr="0088154A">
        <w:rPr>
          <w:rFonts w:ascii="Times New Roman" w:hAnsi="Times New Roman" w:cs="Times New Roman"/>
        </w:rPr>
        <w:t>г) индустриализации.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26. Возрождение интереса к античной истории и культуре, сопровождавшееся формированием антропоцентрической философии,  в истории получило название  «Ренессанс». Термин был введен в научный оборот: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а) Л. да Винчи;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Дж. Вазари;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Э. </w:t>
      </w:r>
      <w:proofErr w:type="spellStart"/>
      <w:r w:rsidRPr="0088154A">
        <w:rPr>
          <w:rFonts w:ascii="Times New Roman" w:hAnsi="Times New Roman" w:cs="Times New Roman"/>
        </w:rPr>
        <w:t>Роттердамским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Р. Декартом.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27. Тезис о том, что все люди изначально предопределены Богом к спасению или погибели души, был главным в учении: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М. Лютера;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У. Цвингли;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Ж. Кальвина;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Дж. </w:t>
      </w:r>
      <w:proofErr w:type="spellStart"/>
      <w:r w:rsidRPr="0088154A">
        <w:rPr>
          <w:rFonts w:ascii="Times New Roman" w:hAnsi="Times New Roman" w:cs="Times New Roman"/>
        </w:rPr>
        <w:t>Уиклифа</w:t>
      </w:r>
      <w:proofErr w:type="spellEnd"/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28. Идеал человека эпохи Возрождения был наделен такими качествами, как: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а) энергичность, состоятельность, оптимизм, божественная любовь;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энергичность, оптимизм, земная любовь, состоятельность;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энергичность, божественная любовь, земная любовь, оптимизм;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энергичность, аскетизм, оптимизм, состоятельность.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pStyle w:val="2"/>
        <w:spacing w:after="0" w:line="240" w:lineRule="auto"/>
        <w:ind w:left="539" w:hanging="539"/>
        <w:jc w:val="both"/>
      </w:pPr>
      <w:r w:rsidRPr="0088154A">
        <w:t>29. К культурной традиции эпохи Ренессанса принадлежат: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Д. Алигьери, Ж. Фуке, Э. </w:t>
      </w:r>
      <w:proofErr w:type="spellStart"/>
      <w:r w:rsidRPr="0088154A">
        <w:rPr>
          <w:rFonts w:ascii="Times New Roman" w:hAnsi="Times New Roman" w:cs="Times New Roman"/>
        </w:rPr>
        <w:t>Роттердамский</w:t>
      </w:r>
      <w:proofErr w:type="spellEnd"/>
      <w:r w:rsidRPr="0088154A">
        <w:rPr>
          <w:rFonts w:ascii="Times New Roman" w:hAnsi="Times New Roman" w:cs="Times New Roman"/>
        </w:rPr>
        <w:t>, С. Ф. Ушаков;</w:t>
      </w:r>
      <w:r w:rsidR="00D05019" w:rsidRPr="0088154A">
        <w:rPr>
          <w:rFonts w:ascii="Times New Roman" w:hAnsi="Times New Roman" w:cs="Times New Roman"/>
        </w:rPr>
        <w:t xml:space="preserve"> (убрать)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Д. Алигьери, К. Гольдони, К.  П. Брюллов, А. П.  Сумароков;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в) Д. Алигьери, Ж.Л. Давид, Расин, Ж.Б. Грёз;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Д. Алигьери, И. Босх, К. Золотарёв, С. Г. Полоцкий.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30. Массовое религиозное и общественно-политическое движение в Западной и Центральной Европе XVI - начала XVII вв., направленное на приведение католического христианства в соответствии с Библией, получило название: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Реформация;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секуляризация;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национализация;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сегрегация.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31. В </w:t>
      </w:r>
      <w:r w:rsidRPr="0088154A">
        <w:rPr>
          <w:rFonts w:ascii="Times New Roman" w:hAnsi="Times New Roman" w:cs="Times New Roman"/>
          <w:lang w:val="en-US"/>
        </w:rPr>
        <w:t>XVI</w:t>
      </w:r>
      <w:r w:rsidRPr="0088154A">
        <w:rPr>
          <w:rFonts w:ascii="Times New Roman" w:hAnsi="Times New Roman" w:cs="Times New Roman"/>
        </w:rPr>
        <w:t xml:space="preserve"> – </w:t>
      </w:r>
      <w:r w:rsidRPr="0088154A">
        <w:rPr>
          <w:rFonts w:ascii="Times New Roman" w:hAnsi="Times New Roman" w:cs="Times New Roman"/>
          <w:lang w:val="en-US"/>
        </w:rPr>
        <w:t>XVIII</w:t>
      </w:r>
      <w:r w:rsidRPr="0088154A">
        <w:rPr>
          <w:rFonts w:ascii="Times New Roman" w:hAnsi="Times New Roman" w:cs="Times New Roman"/>
        </w:rPr>
        <w:t xml:space="preserve"> вв. Индия, Китай и Япония: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вступили на путь модернизации;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сформировались как централизованные государства;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находились под протекторатом;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сохраняли традиционные отношения.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ind w:left="539" w:hanging="539"/>
        <w:jc w:val="both"/>
      </w:pPr>
      <w:r w:rsidRPr="0088154A">
        <w:t>32. К культурной традиции эпохи  Барокко принадлежат: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Караваджо, Вермеер, Ф. Прокопович, М. Ф. Казаков;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эль Греко, В. </w:t>
      </w:r>
      <w:proofErr w:type="spellStart"/>
      <w:r w:rsidRPr="0088154A">
        <w:rPr>
          <w:rFonts w:ascii="Times New Roman" w:hAnsi="Times New Roman" w:cs="Times New Roman"/>
        </w:rPr>
        <w:t>Вуатюр</w:t>
      </w:r>
      <w:proofErr w:type="spellEnd"/>
      <w:r w:rsidRPr="0088154A">
        <w:rPr>
          <w:rFonts w:ascii="Times New Roman" w:hAnsi="Times New Roman" w:cs="Times New Roman"/>
        </w:rPr>
        <w:t xml:space="preserve">, А. </w:t>
      </w:r>
      <w:proofErr w:type="spellStart"/>
      <w:r w:rsidRPr="0088154A">
        <w:rPr>
          <w:rFonts w:ascii="Times New Roman" w:hAnsi="Times New Roman" w:cs="Times New Roman"/>
        </w:rPr>
        <w:t>Кокоринов</w:t>
      </w:r>
      <w:proofErr w:type="spellEnd"/>
      <w:r w:rsidRPr="0088154A">
        <w:rPr>
          <w:rFonts w:ascii="Times New Roman" w:hAnsi="Times New Roman" w:cs="Times New Roman"/>
        </w:rPr>
        <w:t xml:space="preserve">, </w:t>
      </w:r>
      <w:proofErr w:type="gramStart"/>
      <w:r w:rsidRPr="0088154A">
        <w:rPr>
          <w:rFonts w:ascii="Times New Roman" w:hAnsi="Times New Roman" w:cs="Times New Roman"/>
        </w:rPr>
        <w:t>Г. Р.</w:t>
      </w:r>
      <w:proofErr w:type="gramEnd"/>
      <w:r w:rsidRPr="0088154A">
        <w:rPr>
          <w:rFonts w:ascii="Times New Roman" w:hAnsi="Times New Roman" w:cs="Times New Roman"/>
        </w:rPr>
        <w:t xml:space="preserve">  Державин;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Караваджо, П. Кальдерон, С. Г. Полоцкий</w:t>
      </w:r>
      <w:r w:rsidR="00B46FD9" w:rsidRPr="0088154A">
        <w:rPr>
          <w:rFonts w:ascii="Times New Roman" w:hAnsi="Times New Roman" w:cs="Times New Roman"/>
        </w:rPr>
        <w:t xml:space="preserve"> (Убрать)</w:t>
      </w:r>
      <w:r w:rsidRPr="0088154A">
        <w:rPr>
          <w:rFonts w:ascii="Times New Roman" w:hAnsi="Times New Roman" w:cs="Times New Roman"/>
        </w:rPr>
        <w:t>, Д. В. Ухтомский;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г) А. Ван Дейк, П. Кальдерон, А. Лосенко, М. </w:t>
      </w:r>
      <w:proofErr w:type="spellStart"/>
      <w:r w:rsidRPr="0088154A">
        <w:t>Земцов</w:t>
      </w:r>
      <w:proofErr w:type="spellEnd"/>
      <w:r w:rsidRPr="0088154A">
        <w:t>.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</w:p>
    <w:p w:rsidR="009C7191" w:rsidRPr="0088154A" w:rsidRDefault="009C7191" w:rsidP="009C7191">
      <w:pPr>
        <w:ind w:left="539" w:hanging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33. Вестфальский мир стал итогом </w:t>
      </w:r>
      <w:proofErr w:type="gramStart"/>
      <w:r w:rsidRPr="0088154A">
        <w:rPr>
          <w:rFonts w:ascii="Times New Roman" w:hAnsi="Times New Roman" w:cs="Times New Roman"/>
        </w:rPr>
        <w:t>завершившейся</w:t>
      </w:r>
      <w:proofErr w:type="gramEnd"/>
      <w:r w:rsidRPr="0088154A">
        <w:rPr>
          <w:rFonts w:ascii="Times New Roman" w:hAnsi="Times New Roman" w:cs="Times New Roman"/>
        </w:rPr>
        <w:t>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Тридцатилетней войны; 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Столетней войны; 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Ливонской войны;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Войны Алой и Белой Роз.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34.  В </w:t>
      </w:r>
      <w:r w:rsidRPr="0088154A">
        <w:rPr>
          <w:rFonts w:ascii="Times New Roman" w:hAnsi="Times New Roman" w:cs="Times New Roman"/>
          <w:lang w:val="en-US"/>
        </w:rPr>
        <w:t>XVI</w:t>
      </w:r>
      <w:r w:rsidRPr="0088154A">
        <w:rPr>
          <w:rFonts w:ascii="Times New Roman" w:hAnsi="Times New Roman" w:cs="Times New Roman"/>
        </w:rPr>
        <w:t>–</w:t>
      </w:r>
      <w:r w:rsidRPr="0088154A">
        <w:rPr>
          <w:rFonts w:ascii="Times New Roman" w:hAnsi="Times New Roman" w:cs="Times New Roman"/>
          <w:lang w:val="en-US"/>
        </w:rPr>
        <w:t>XVII</w:t>
      </w:r>
      <w:r w:rsidRPr="0088154A">
        <w:rPr>
          <w:rFonts w:ascii="Times New Roman" w:hAnsi="Times New Roman" w:cs="Times New Roman"/>
        </w:rPr>
        <w:t xml:space="preserve"> вв. в Европе сложилась система международных отношений, которая позволяла противостоять чрезмерному укреплению и возвышению одного из государств. Эта система была  названа: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  <w:sectPr w:rsidR="009C7191" w:rsidRPr="0088154A" w:rsidSect="00883E5A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а) системой противовесов;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системой европейского баланса;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системой сдерживания;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системой европейского взаимодействия.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ind w:left="539" w:hanging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35. В эпоху Просвещения был сформулирован принцип:</w:t>
      </w:r>
    </w:p>
    <w:p w:rsidR="009C7191" w:rsidRPr="0088154A" w:rsidRDefault="009C7191" w:rsidP="009C7191">
      <w:pPr>
        <w:ind w:left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а) разделения властей;</w:t>
      </w:r>
    </w:p>
    <w:p w:rsidR="009C7191" w:rsidRPr="0088154A" w:rsidRDefault="009C7191" w:rsidP="009C7191">
      <w:pPr>
        <w:ind w:left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«чья страна – того и вера»;</w:t>
      </w:r>
    </w:p>
    <w:p w:rsidR="009C7191" w:rsidRPr="0088154A" w:rsidRDefault="009C7191" w:rsidP="009C7191">
      <w:pPr>
        <w:ind w:left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«цель оправдывает средства»;</w:t>
      </w:r>
    </w:p>
    <w:p w:rsidR="009C7191" w:rsidRPr="0088154A" w:rsidRDefault="009C7191" w:rsidP="009C7191">
      <w:pPr>
        <w:pStyle w:val="2"/>
        <w:spacing w:after="0" w:line="240" w:lineRule="auto"/>
        <w:ind w:left="539"/>
        <w:jc w:val="both"/>
      </w:pPr>
      <w:r w:rsidRPr="0088154A">
        <w:t>г) «спасение только верой».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36. Первой буржуазной революцией в истории можно считать: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Французскую революцию;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Нидерландскую революцию;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Английскую революцию;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Российскую революцию.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37. В </w:t>
      </w:r>
      <w:r w:rsidRPr="0088154A">
        <w:rPr>
          <w:rFonts w:ascii="Times New Roman" w:hAnsi="Times New Roman" w:cs="Times New Roman"/>
          <w:lang w:val="en-US"/>
        </w:rPr>
        <w:t>XVIII</w:t>
      </w:r>
      <w:r w:rsidRPr="0088154A">
        <w:rPr>
          <w:rFonts w:ascii="Times New Roman" w:hAnsi="Times New Roman" w:cs="Times New Roman"/>
        </w:rPr>
        <w:t xml:space="preserve"> в. в Европе возникли новые явления в политической жизни: поощрение торговли и производства, покровительство наукам и искусству, просвещение подданных, религиозная терпимость. Эти явления были характерны для: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конституционной монархии; 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самодержавной монархии;</w:t>
      </w:r>
      <w:proofErr w:type="gramEnd"/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просвещенного абсолютизма;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демократического абсолютизма.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38. Модернизацией в исторической науке принято называть переход </w:t>
      </w:r>
      <w:proofErr w:type="gramStart"/>
      <w:r w:rsidRPr="0088154A">
        <w:rPr>
          <w:rFonts w:ascii="Times New Roman" w:hAnsi="Times New Roman" w:cs="Times New Roman"/>
        </w:rPr>
        <w:t>от</w:t>
      </w:r>
      <w:proofErr w:type="gramEnd"/>
      <w:r w:rsidRPr="0088154A">
        <w:rPr>
          <w:rFonts w:ascii="Times New Roman" w:hAnsi="Times New Roman" w:cs="Times New Roman"/>
        </w:rPr>
        <w:t>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мануфактуры к фабрике;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традиционного общества к индустриальному обществу;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Античности к Средневековью;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ручного труда к машинному труду.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ind w:left="539" w:hanging="539"/>
        <w:jc w:val="both"/>
      </w:pPr>
      <w:r w:rsidRPr="0088154A">
        <w:t>39.  К культурной традиции эпохи  Классицизма принадлежат:</w:t>
      </w:r>
    </w:p>
    <w:p w:rsidR="009C7191" w:rsidRPr="0088154A" w:rsidRDefault="009C7191" w:rsidP="009C7191">
      <w:pPr>
        <w:pStyle w:val="2"/>
        <w:spacing w:after="0" w:line="240" w:lineRule="auto"/>
        <w:ind w:left="539" w:hanging="539"/>
        <w:jc w:val="both"/>
      </w:pPr>
      <w:r w:rsidRPr="0088154A">
        <w:tab/>
        <w:t xml:space="preserve">а) П. Рубенс, Ж. </w:t>
      </w:r>
      <w:proofErr w:type="spellStart"/>
      <w:r w:rsidRPr="0088154A">
        <w:t>Энгр</w:t>
      </w:r>
      <w:proofErr w:type="spellEnd"/>
      <w:r w:rsidRPr="0088154A">
        <w:t>, Дж. Свифт, Д. Г. Левицкий;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proofErr w:type="gramStart"/>
      <w:r w:rsidRPr="0088154A">
        <w:t xml:space="preserve">б) Ф. </w:t>
      </w:r>
      <w:proofErr w:type="spellStart"/>
      <w:r w:rsidRPr="0088154A">
        <w:t>Мансар</w:t>
      </w:r>
      <w:proofErr w:type="spellEnd"/>
      <w:r w:rsidRPr="0088154A">
        <w:t>, К. Гоцци, Д. И. Фонвизин, В. Растрелли;</w:t>
      </w:r>
      <w:proofErr w:type="gramEnd"/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в) Ж. </w:t>
      </w:r>
      <w:proofErr w:type="spellStart"/>
      <w:r w:rsidRPr="0088154A">
        <w:t>Энгр</w:t>
      </w:r>
      <w:proofErr w:type="spellEnd"/>
      <w:r w:rsidRPr="0088154A">
        <w:t xml:space="preserve">, А. </w:t>
      </w:r>
      <w:proofErr w:type="spellStart"/>
      <w:r w:rsidRPr="0088154A">
        <w:t>Кокоринов</w:t>
      </w:r>
      <w:proofErr w:type="spellEnd"/>
      <w:r w:rsidRPr="0088154A">
        <w:t>, Корнель, А. П.  Сумароков;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Ж. </w:t>
      </w:r>
      <w:proofErr w:type="spellStart"/>
      <w:r w:rsidRPr="0088154A">
        <w:rPr>
          <w:rFonts w:ascii="Times New Roman" w:hAnsi="Times New Roman" w:cs="Times New Roman"/>
        </w:rPr>
        <w:t>Лафонетн</w:t>
      </w:r>
      <w:proofErr w:type="spellEnd"/>
      <w:r w:rsidRPr="0088154A">
        <w:rPr>
          <w:rFonts w:ascii="Times New Roman" w:hAnsi="Times New Roman" w:cs="Times New Roman"/>
        </w:rPr>
        <w:t xml:space="preserve">, </w:t>
      </w:r>
      <w:proofErr w:type="gramStart"/>
      <w:r w:rsidRPr="0088154A">
        <w:rPr>
          <w:rFonts w:ascii="Times New Roman" w:hAnsi="Times New Roman" w:cs="Times New Roman"/>
        </w:rPr>
        <w:t>Г. Р.</w:t>
      </w:r>
      <w:proofErr w:type="gramEnd"/>
      <w:r w:rsidRPr="0088154A">
        <w:rPr>
          <w:rFonts w:ascii="Times New Roman" w:hAnsi="Times New Roman" w:cs="Times New Roman"/>
        </w:rPr>
        <w:t xml:space="preserve"> Державин, М.Ф. Казаков, Д. Бернини.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40. Идея суверенности народов, их права распоряжаться своей судьбой впервые прозвучала: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в </w:t>
      </w:r>
      <w:proofErr w:type="spellStart"/>
      <w:r w:rsidRPr="0088154A">
        <w:rPr>
          <w:rFonts w:ascii="Times New Roman" w:hAnsi="Times New Roman" w:cs="Times New Roman"/>
        </w:rPr>
        <w:t>Трианонском</w:t>
      </w:r>
      <w:proofErr w:type="spellEnd"/>
      <w:r w:rsidRPr="0088154A">
        <w:rPr>
          <w:rFonts w:ascii="Times New Roman" w:hAnsi="Times New Roman" w:cs="Times New Roman"/>
        </w:rPr>
        <w:t xml:space="preserve"> </w:t>
      </w:r>
      <w:proofErr w:type="gramStart"/>
      <w:r w:rsidRPr="0088154A">
        <w:rPr>
          <w:rFonts w:ascii="Times New Roman" w:hAnsi="Times New Roman" w:cs="Times New Roman"/>
        </w:rPr>
        <w:t>договоре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в Декларации независимости США </w:t>
      </w:r>
      <w:smartTag w:uri="urn:schemas-microsoft-com:office:smarttags" w:element="metricconverter">
        <w:smartTagPr>
          <w:attr w:name="ProductID" w:val="1776 г"/>
        </w:smartTagPr>
        <w:r w:rsidRPr="0088154A">
          <w:rPr>
            <w:rFonts w:ascii="Times New Roman" w:hAnsi="Times New Roman" w:cs="Times New Roman"/>
          </w:rPr>
          <w:t>1776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в </w:t>
      </w:r>
      <w:proofErr w:type="gramStart"/>
      <w:r w:rsidRPr="0088154A">
        <w:rPr>
          <w:rFonts w:ascii="Times New Roman" w:hAnsi="Times New Roman" w:cs="Times New Roman"/>
        </w:rPr>
        <w:t>решениях</w:t>
      </w:r>
      <w:proofErr w:type="gramEnd"/>
      <w:r w:rsidRPr="0088154A">
        <w:rPr>
          <w:rFonts w:ascii="Times New Roman" w:hAnsi="Times New Roman" w:cs="Times New Roman"/>
        </w:rPr>
        <w:t xml:space="preserve"> Венского конгресса;</w:t>
      </w:r>
    </w:p>
    <w:p w:rsidR="009C7191" w:rsidRPr="0088154A" w:rsidRDefault="009C7191" w:rsidP="009C7191">
      <w:pPr>
        <w:ind w:left="539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в Хартии вольностей.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41. К культурной традиции эпохи Романтизма принадлежат: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lastRenderedPageBreak/>
        <w:t xml:space="preserve">а) Т. </w:t>
      </w:r>
      <w:proofErr w:type="spellStart"/>
      <w:r w:rsidRPr="0088154A">
        <w:t>Жерико</w:t>
      </w:r>
      <w:proofErr w:type="spellEnd"/>
      <w:r w:rsidRPr="0088154A">
        <w:t>, Дж. Байрон, К. П. Брюллов. Е. А. Боратынский;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б) Э. Делакруа, В. Гюго, А. </w:t>
      </w:r>
      <w:proofErr w:type="spellStart"/>
      <w:r w:rsidRPr="0088154A">
        <w:t>Кокоринов</w:t>
      </w:r>
      <w:proofErr w:type="spellEnd"/>
      <w:r w:rsidRPr="0088154A">
        <w:t>, Д. И. Фонвизин;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в) Дж. Байрон, </w:t>
      </w:r>
      <w:proofErr w:type="gramStart"/>
      <w:r w:rsidRPr="0088154A">
        <w:t>И. К.</w:t>
      </w:r>
      <w:proofErr w:type="gramEnd"/>
      <w:r w:rsidRPr="0088154A">
        <w:t xml:space="preserve"> Айвазовский, М. Ю.  Лермонтов, И. Гёте;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Г. Доре, Э. Гофман, О. Д. Кипренский, Д. Г. Левицкий.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  <w:sectPr w:rsidR="009C7191" w:rsidRPr="0088154A" w:rsidSect="00EC5FFC">
          <w:type w:val="continuous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42.  В антифранцузскую коалицию, разгромившую армию Наполеона Бонапарта, входили: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а) Англия, Австрия, Италия, Пруссия, Россия, Швеция;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Англия, Австрия, Испания, Пруссия, Россия, Швеция;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Англия, Италия, Испания, Пруссия, Россия, Швеция;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г) Англия, Австрия, Голландия, Испания, Россия, Швеция.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43. Созданное в </w:t>
      </w:r>
      <w:smartTag w:uri="urn:schemas-microsoft-com:office:smarttags" w:element="metricconverter">
        <w:smartTagPr>
          <w:attr w:name="ProductID" w:val="1864 г"/>
        </w:smartTagPr>
        <w:r w:rsidRPr="0088154A">
          <w:rPr>
            <w:rFonts w:ascii="Times New Roman" w:hAnsi="Times New Roman" w:cs="Times New Roman"/>
          </w:rPr>
          <w:t>1864 г</w:t>
        </w:r>
      </w:smartTag>
      <w:r w:rsidRPr="0088154A">
        <w:rPr>
          <w:rFonts w:ascii="Times New Roman" w:hAnsi="Times New Roman" w:cs="Times New Roman"/>
        </w:rPr>
        <w:t xml:space="preserve">., международное объединение рабочих организаций –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 xml:space="preserve"> Интернационал был основан на идеях: 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консерватизма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либерализма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социал-утопизма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марксизма.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pStyle w:val="2"/>
        <w:spacing w:after="0" w:line="240" w:lineRule="auto"/>
        <w:ind w:left="539" w:hanging="539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44. Международная конференция, которая была призвана подвести итоги  Первой мировой войны в Европе, состоялась в </w:t>
      </w:r>
      <w:smartTag w:uri="urn:schemas-microsoft-com:office:smarttags" w:element="metricconverter">
        <w:smartTagPr>
          <w:attr w:name="ProductID" w:val="1919 г"/>
        </w:smartTagPr>
        <w:r w:rsidRPr="0088154A">
          <w:rPr>
            <w:rFonts w:ascii="Times New Roman" w:hAnsi="Times New Roman" w:cs="Times New Roman"/>
          </w:rPr>
          <w:t>1919 г</w:t>
        </w:r>
      </w:smartTag>
      <w:r w:rsidRPr="0088154A">
        <w:rPr>
          <w:rFonts w:ascii="Times New Roman" w:hAnsi="Times New Roman" w:cs="Times New Roman"/>
        </w:rPr>
        <w:t>. Она проходила в: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Берлине;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 </w:t>
      </w:r>
      <w:proofErr w:type="gramStart"/>
      <w:r w:rsidRPr="0088154A">
        <w:rPr>
          <w:rFonts w:ascii="Times New Roman" w:hAnsi="Times New Roman" w:cs="Times New Roman"/>
        </w:rPr>
        <w:t>Париже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proofErr w:type="gramStart"/>
      <w:r w:rsidRPr="0088154A">
        <w:rPr>
          <w:rFonts w:ascii="Times New Roman" w:hAnsi="Times New Roman" w:cs="Times New Roman"/>
        </w:rPr>
        <w:t>Лондоне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г) </w:t>
      </w:r>
      <w:proofErr w:type="gramStart"/>
      <w:r w:rsidRPr="0088154A">
        <w:t>Риме</w:t>
      </w:r>
      <w:proofErr w:type="gramEnd"/>
      <w:r w:rsidRPr="0088154A">
        <w:t>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45.  Возникновению Второй мировой войны способствовала политика умиротворения агрессора, одним из актов которой можно считать: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Пакт </w:t>
      </w:r>
      <w:proofErr w:type="spellStart"/>
      <w:r w:rsidRPr="0088154A">
        <w:rPr>
          <w:rFonts w:ascii="Times New Roman" w:hAnsi="Times New Roman" w:cs="Times New Roman"/>
        </w:rPr>
        <w:t>Бриана</w:t>
      </w:r>
      <w:proofErr w:type="spellEnd"/>
      <w:r w:rsidRPr="0088154A">
        <w:rPr>
          <w:rFonts w:ascii="Times New Roman" w:hAnsi="Times New Roman" w:cs="Times New Roman"/>
        </w:rPr>
        <w:t>-Келлога;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Мюнхенское соглашение;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Атлантическую хартию;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Антикоминтерновский пакт.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46. Ход военного взаимодействия участников  Антигитлеровской коалиции и послевоенный миропорядок определялись на международных конференциях, проходивших в: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а) </w:t>
      </w:r>
      <w:proofErr w:type="gramStart"/>
      <w:r w:rsidRPr="0088154A">
        <w:t>Тегеране</w:t>
      </w:r>
      <w:proofErr w:type="gramEnd"/>
      <w:r w:rsidRPr="0088154A">
        <w:t>, Ялте, Нюрнберге, Потсдаме;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Сан-Франциско, Ялте, Потсдаме, Нюрнберге;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в) </w:t>
      </w:r>
      <w:proofErr w:type="gramStart"/>
      <w:r w:rsidRPr="0088154A">
        <w:t>Тегеране</w:t>
      </w:r>
      <w:proofErr w:type="gramEnd"/>
      <w:r w:rsidRPr="0088154A">
        <w:t>, Ялте, Потсдаме, Сан-Франциско;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Ялте, Потсдаме, Нюрнберге, Сан-Франциско.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47. Основу политики «холодной войны» составила провозглашенная президентом США Гарри Трумэном доктрина: 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«изоляции СССР»;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«англо-американского сотрудничества»;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«железного занавеса»;</w:t>
      </w:r>
    </w:p>
    <w:p w:rsidR="009C7191" w:rsidRPr="0088154A" w:rsidRDefault="009C7191" w:rsidP="009C7191">
      <w:pPr>
        <w:ind w:firstLine="539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«сдерживания  коммунизма».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48. В </w:t>
      </w:r>
      <w:smartTag w:uri="urn:schemas-microsoft-com:office:smarttags" w:element="metricconverter">
        <w:smartTagPr>
          <w:attr w:name="ProductID" w:val="1975 г"/>
        </w:smartTagPr>
        <w:r w:rsidRPr="0088154A">
          <w:rPr>
            <w:rFonts w:ascii="Times New Roman" w:hAnsi="Times New Roman" w:cs="Times New Roman"/>
          </w:rPr>
          <w:t>1975 г</w:t>
        </w:r>
      </w:smartTag>
      <w:r w:rsidRPr="0088154A">
        <w:rPr>
          <w:rFonts w:ascii="Times New Roman" w:hAnsi="Times New Roman" w:cs="Times New Roman"/>
        </w:rPr>
        <w:t>. проходило Совещание по безопасности и сотрудничеству в Европе, которое завершилось принятием Заключительного акта о взаимном доверии, безопасности и взаимовыгодном сотрудничестве. Местом проведения  Совещания стал город: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Копенгаген;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Париж;</w:t>
      </w:r>
      <w:proofErr w:type="gramEnd"/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Мадрид;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Хельсинки.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49. Концепцию «нового политического мышления» в международных </w:t>
      </w:r>
      <w:proofErr w:type="gramStart"/>
      <w:r w:rsidRPr="0088154A">
        <w:rPr>
          <w:rFonts w:ascii="Times New Roman" w:hAnsi="Times New Roman" w:cs="Times New Roman"/>
        </w:rPr>
        <w:t>отношениях</w:t>
      </w:r>
      <w:proofErr w:type="gramEnd"/>
      <w:r w:rsidRPr="0088154A">
        <w:rPr>
          <w:rFonts w:ascii="Times New Roman" w:hAnsi="Times New Roman" w:cs="Times New Roman"/>
        </w:rPr>
        <w:t xml:space="preserve"> выдвинул: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И. Перес де </w:t>
      </w:r>
      <w:proofErr w:type="spellStart"/>
      <w:r w:rsidRPr="0088154A">
        <w:rPr>
          <w:rFonts w:ascii="Times New Roman" w:hAnsi="Times New Roman" w:cs="Times New Roman"/>
        </w:rPr>
        <w:t>Куэльяр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Ф. Миттеран;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М. С. Горбачев;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Г. Коль.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50. Факторами, определяющими исторические особенности России, являются:</w:t>
      </w:r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природно-климатический фактор; стратегический фактор; опыт длительного существования крепостного права; религиозный фактор;</w:t>
      </w:r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природно-климатический фактор; геополитический фактор; религиозный фактор; фактор социальной организации;</w:t>
      </w:r>
      <w:proofErr w:type="gramEnd"/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геополитический фактор; религиозный фактор; опыт длительного существования крепостного права; религиозный фактор;</w:t>
      </w:r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природно-климатический фактор опыт длительного существования крепостного права; религиозный фактор;  фактор социальной организации;</w:t>
      </w:r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религиозный фактор; геополитический фактор; природно-климатический фактор; опыт длительного существования крепостного права; религиозный фактор.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51. Основоположниками российской исторической науки являются: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М.М. Щербатов, В.Н. Татищев, Н.М. Карамзин, М.П. Погодин, В.О. Ключевский;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М.М. Щербатов, П.Н. Милюков, Н.М. Карамзин, И.А. Ильин, В.О. Ключевский;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М.М. Щербатов, В.Н. Татищев, С.М. Соловьев, М.П. Погодин, Н.А. Радищев;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lastRenderedPageBreak/>
        <w:t>г) М.М. Щербатов, Т.Г. Грановский, Н.М. Карамзин, П.Н. Милюков, В.Г. Белинский.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52. Российской ментальности, наряду с другими чертами,  </w:t>
      </w:r>
      <w:proofErr w:type="gramStart"/>
      <w:r w:rsidRPr="0088154A">
        <w:rPr>
          <w:rFonts w:ascii="Times New Roman" w:hAnsi="Times New Roman" w:cs="Times New Roman"/>
        </w:rPr>
        <w:t>присуща</w:t>
      </w:r>
      <w:proofErr w:type="gramEnd"/>
      <w:r w:rsidRPr="0088154A">
        <w:rPr>
          <w:rFonts w:ascii="Times New Roman" w:hAnsi="Times New Roman" w:cs="Times New Roman"/>
        </w:rPr>
        <w:t>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</w:t>
      </w:r>
      <w:proofErr w:type="spellStart"/>
      <w:r w:rsidRPr="0088154A">
        <w:rPr>
          <w:rFonts w:ascii="Times New Roman" w:hAnsi="Times New Roman" w:cs="Times New Roman"/>
        </w:rPr>
        <w:t>антропоцентричность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</w:t>
      </w:r>
      <w:proofErr w:type="spellStart"/>
      <w:r w:rsidRPr="0088154A">
        <w:rPr>
          <w:rFonts w:ascii="Times New Roman" w:hAnsi="Times New Roman" w:cs="Times New Roman"/>
        </w:rPr>
        <w:t>социоцентричность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proofErr w:type="spellStart"/>
      <w:r w:rsidRPr="0088154A">
        <w:rPr>
          <w:rFonts w:ascii="Times New Roman" w:hAnsi="Times New Roman" w:cs="Times New Roman"/>
        </w:rPr>
        <w:t>теоцентричность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</w:t>
      </w:r>
      <w:proofErr w:type="spellStart"/>
      <w:r w:rsidRPr="0088154A">
        <w:rPr>
          <w:rFonts w:ascii="Times New Roman" w:hAnsi="Times New Roman" w:cs="Times New Roman"/>
        </w:rPr>
        <w:t>властецентричность</w:t>
      </w:r>
      <w:proofErr w:type="spellEnd"/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iCs/>
        </w:rPr>
        <w:t>53. В летописном своде “Повесть временных лет” Нестор впервые связал русскую историю</w:t>
      </w:r>
      <w:r w:rsidRPr="0088154A">
        <w:rPr>
          <w:rFonts w:ascii="Times New Roman" w:hAnsi="Times New Roman" w:cs="Times New Roman"/>
        </w:rPr>
        <w:t>:</w:t>
      </w:r>
    </w:p>
    <w:p w:rsidR="009C7191" w:rsidRPr="0088154A" w:rsidRDefault="009C7191" w:rsidP="009C7191">
      <w:pPr>
        <w:ind w:firstLine="284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с европейской историей;</w:t>
      </w:r>
    </w:p>
    <w:p w:rsidR="009C7191" w:rsidRPr="0088154A" w:rsidRDefault="009C7191" w:rsidP="009C7191">
      <w:pPr>
        <w:ind w:firstLine="284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 xml:space="preserve">б) с мировой историей;  </w:t>
      </w:r>
      <w:proofErr w:type="gramEnd"/>
    </w:p>
    <w:p w:rsidR="009C7191" w:rsidRPr="0088154A" w:rsidRDefault="009C7191" w:rsidP="009C7191">
      <w:pPr>
        <w:ind w:firstLine="284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с историей Евразии;</w:t>
      </w:r>
    </w:p>
    <w:p w:rsidR="009C7191" w:rsidRPr="0088154A" w:rsidRDefault="009C7191" w:rsidP="009C7191">
      <w:pPr>
        <w:ind w:firstLine="284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с историей Византии. 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54. Первые каменные сооружения на Руси строили: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византийские мастера;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 русские мастера;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булгарские мастера;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хазарские мастера.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 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55. Результатом народных волнений в </w:t>
      </w:r>
      <w:proofErr w:type="gramStart"/>
      <w:r w:rsidRPr="0088154A">
        <w:t>Киеве</w:t>
      </w:r>
      <w:proofErr w:type="gramEnd"/>
      <w:r w:rsidRPr="0088154A">
        <w:t xml:space="preserve"> в </w:t>
      </w:r>
      <w:smartTag w:uri="urn:schemas-microsoft-com:office:smarttags" w:element="metricconverter">
        <w:smartTagPr>
          <w:attr w:name="ProductID" w:val="1113 г"/>
        </w:smartTagPr>
        <w:r w:rsidRPr="0088154A">
          <w:t>1113 г</w:t>
        </w:r>
      </w:smartTag>
      <w:r w:rsidRPr="0088154A">
        <w:t>. стало дополнение «Русской Правды» «Уставом Владимира Всеволодовича», который регламентировал: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налоговые платежи в казну;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деятельность «божьих судов»;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деятельность ростовщиков;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выплату «дикой виры».</w:t>
      </w:r>
    </w:p>
    <w:p w:rsidR="009C7191" w:rsidRPr="0088154A" w:rsidRDefault="009C7191" w:rsidP="009C7191">
      <w:pPr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56. Распад Древнерусского государства был: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исторической закономерностью;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результатом внешнего воздействия;</w:t>
      </w:r>
      <w:proofErr w:type="gramEnd"/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результатом корыстной политики правителей отдельных русских княжеств;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последствием упадка торгового пути «</w:t>
      </w:r>
      <w:proofErr w:type="gramStart"/>
      <w:r w:rsidRPr="0088154A">
        <w:rPr>
          <w:rFonts w:ascii="Times New Roman" w:hAnsi="Times New Roman" w:cs="Times New Roman"/>
        </w:rPr>
        <w:t>из</w:t>
      </w:r>
      <w:proofErr w:type="gramEnd"/>
      <w:r w:rsidRPr="0088154A">
        <w:rPr>
          <w:rFonts w:ascii="Times New Roman" w:hAnsi="Times New Roman" w:cs="Times New Roman"/>
        </w:rPr>
        <w:t xml:space="preserve"> варяг в греки».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57. Политическая раздробленность Древнерусского государства привела: 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к упадку Руси;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к свертыванию феодальных отношений;</w:t>
      </w:r>
      <w:proofErr w:type="gramEnd"/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в) к ослаблению военной мощи Древнерусского государства;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к  распаду древнерусской народности.</w:t>
      </w:r>
    </w:p>
    <w:p w:rsidR="009C7191" w:rsidRPr="0088154A" w:rsidRDefault="009C7191" w:rsidP="009C7191">
      <w:pPr>
        <w:ind w:firstLine="540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>58. Куликовская битва приобрела выдающееся историческое значение потому, что: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привела к завершению протектората Золотой Орды над Русью;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доказала способность Руси объединенными силами противостоять внешнему врагу;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оставила глубокий след в народной памяти;</w:t>
      </w:r>
    </w:p>
    <w:p w:rsidR="009C7191" w:rsidRPr="0088154A" w:rsidRDefault="009C7191" w:rsidP="009C7191">
      <w:pPr>
        <w:ind w:left="360" w:firstLine="18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служила вдохновляющим примером воинского мужества. 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59. Какой исторический деятель представлен в </w:t>
      </w:r>
      <w:proofErr w:type="gramStart"/>
      <w:r w:rsidRPr="0088154A">
        <w:rPr>
          <w:rFonts w:ascii="Times New Roman" w:hAnsi="Times New Roman" w:cs="Times New Roman"/>
        </w:rPr>
        <w:t>отрывке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 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«… Сел Иван Данилович на великом княжении всея Руси и была с тех пор тишина велика на 40 лет и перестали </w:t>
      </w:r>
      <w:proofErr w:type="gramStart"/>
      <w:r w:rsidRPr="0088154A">
        <w:rPr>
          <w:rFonts w:ascii="Times New Roman" w:hAnsi="Times New Roman" w:cs="Times New Roman"/>
          <w:i/>
        </w:rPr>
        <w:t>поганые</w:t>
      </w:r>
      <w:proofErr w:type="gramEnd"/>
      <w:r w:rsidRPr="0088154A">
        <w:rPr>
          <w:rFonts w:ascii="Times New Roman" w:hAnsi="Times New Roman" w:cs="Times New Roman"/>
          <w:i/>
        </w:rPr>
        <w:t xml:space="preserve"> воевать русскую землю и убивать христиан, и отдохнули христиане от великой истомы и многой тяжести от насилия татарского, и была с тех пор тишина велика по всей Русской земле».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Иван Красный;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Иван Калита;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Иван III;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Иван IV.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60. Освобождение Руси от ордынской зависимости произошло во время правления: 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  Василия 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 xml:space="preserve">б)   Василия  </w:t>
      </w:r>
      <w:r w:rsidRPr="0088154A">
        <w:rPr>
          <w:rFonts w:ascii="Times New Roman" w:hAnsi="Times New Roman" w:cs="Times New Roman"/>
          <w:lang w:val="en-US"/>
        </w:rPr>
        <w:t>II</w:t>
      </w:r>
      <w:r w:rsidRPr="0088154A">
        <w:rPr>
          <w:rFonts w:ascii="Times New Roman" w:hAnsi="Times New Roman" w:cs="Times New Roman"/>
        </w:rPr>
        <w:t>;</w:t>
      </w:r>
      <w:proofErr w:type="gramEnd"/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  Ивана  </w:t>
      </w:r>
      <w:r w:rsidRPr="0088154A">
        <w:rPr>
          <w:rFonts w:ascii="Times New Roman" w:hAnsi="Times New Roman" w:cs="Times New Roman"/>
          <w:lang w:val="en-US"/>
        </w:rPr>
        <w:t>III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г)   Василия </w:t>
      </w:r>
      <w:r w:rsidRPr="0088154A">
        <w:rPr>
          <w:lang w:val="en-US"/>
        </w:rPr>
        <w:t>III</w:t>
      </w:r>
      <w:r w:rsidRPr="0088154A"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61. Какой исторический деятель представлен в </w:t>
      </w:r>
      <w:proofErr w:type="gramStart"/>
      <w:r w:rsidRPr="0088154A">
        <w:t>отрывке</w:t>
      </w:r>
      <w:proofErr w:type="gramEnd"/>
      <w:r w:rsidRPr="0088154A">
        <w:t xml:space="preserve">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  <w:lang w:eastAsia="zh-TW"/>
        </w:rPr>
      </w:pPr>
      <w:r w:rsidRPr="0088154A">
        <w:rPr>
          <w:rFonts w:ascii="Times New Roman" w:hAnsi="Times New Roman" w:cs="Times New Roman"/>
          <w:i/>
          <w:lang w:eastAsia="zh-TW"/>
        </w:rPr>
        <w:t xml:space="preserve">«Нет в XV </w:t>
      </w:r>
      <w:proofErr w:type="gramStart"/>
      <w:r w:rsidRPr="0088154A">
        <w:rPr>
          <w:rFonts w:ascii="Times New Roman" w:hAnsi="Times New Roman" w:cs="Times New Roman"/>
          <w:i/>
          <w:lang w:eastAsia="zh-TW"/>
        </w:rPr>
        <w:t>веке</w:t>
      </w:r>
      <w:proofErr w:type="gramEnd"/>
      <w:r w:rsidRPr="0088154A">
        <w:rPr>
          <w:rFonts w:ascii="Times New Roman" w:hAnsi="Times New Roman" w:cs="Times New Roman"/>
          <w:i/>
          <w:lang w:eastAsia="zh-TW"/>
        </w:rPr>
        <w:t xml:space="preserve"> более звонкого имени. Перечень сохранившихся работ величайшего русского художника средневековья </w:t>
      </w:r>
      <w:proofErr w:type="gramStart"/>
      <w:r w:rsidRPr="0088154A">
        <w:rPr>
          <w:rFonts w:ascii="Times New Roman" w:hAnsi="Times New Roman" w:cs="Times New Roman"/>
          <w:i/>
          <w:lang w:eastAsia="zh-TW"/>
        </w:rPr>
        <w:t>невелик</w:t>
      </w:r>
      <w:proofErr w:type="gramEnd"/>
      <w:r w:rsidRPr="0088154A">
        <w:rPr>
          <w:rFonts w:ascii="Times New Roman" w:hAnsi="Times New Roman" w:cs="Times New Roman"/>
          <w:i/>
          <w:lang w:eastAsia="zh-TW"/>
        </w:rPr>
        <w:t>… но даже части сохранившегося, даже одной единственной неповторимой Троицы было бы достаточно для бессмертия его имени…»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а) Феофан Грек;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б) Андрей Рублев;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в) Дионисий;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г) Симон Ушаков.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62. Введение заповедных лет в </w:t>
      </w:r>
      <w:smartTag w:uri="urn:schemas-microsoft-com:office:smarttags" w:element="metricconverter">
        <w:smartTagPr>
          <w:attr w:name="ProductID" w:val="1581 г"/>
        </w:smartTagPr>
        <w:r w:rsidRPr="0088154A">
          <w:t>1581 г</w:t>
        </w:r>
      </w:smartTag>
      <w:r w:rsidRPr="0088154A">
        <w:t>.  было обусловлено: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процессом экономического роста;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proofErr w:type="gramStart"/>
      <w:r w:rsidRPr="0088154A">
        <w:t>б) процессом социальной модернизации;</w:t>
      </w:r>
      <w:proofErr w:type="gramEnd"/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процессом политических преобразований;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процессом преодоления экономического упадка.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 xml:space="preserve">63. Какой исторический деятель представлен в </w:t>
      </w:r>
      <w:proofErr w:type="gramStart"/>
      <w:r w:rsidRPr="0088154A">
        <w:rPr>
          <w:rFonts w:ascii="Times New Roman" w:hAnsi="Times New Roman" w:cs="Times New Roman"/>
        </w:rPr>
        <w:t>отрывке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 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 «Этот редкий образец государя, щедро одаренного от природы умственными силами и обнаружившего недюжинные правительственные способности, но нравственно глубоко испорченного, вполне порабощенного своими страстями. Сильную власть, унаследованную от предков, он превратил в оружие жестокой и нередко бессмысленной тирании».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Владимир I;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Владимир Мономах;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</w:rPr>
        <w:t>в) Иван II</w:t>
      </w:r>
      <w:r w:rsidRPr="0088154A">
        <w:rPr>
          <w:rFonts w:ascii="Times New Roman" w:hAnsi="Times New Roman" w:cs="Times New Roman"/>
          <w:lang w:eastAsia="zh-TW"/>
        </w:rPr>
        <w:t>I;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г) Иван IV.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</w:t>
      </w:r>
    </w:p>
    <w:p w:rsidR="009C7191" w:rsidRPr="0088154A" w:rsidRDefault="009C7191" w:rsidP="009C7191">
      <w:pPr>
        <w:pStyle w:val="31"/>
        <w:spacing w:after="0"/>
        <w:rPr>
          <w:iCs/>
          <w:sz w:val="24"/>
          <w:szCs w:val="24"/>
        </w:rPr>
      </w:pPr>
      <w:r w:rsidRPr="0088154A">
        <w:rPr>
          <w:iCs/>
          <w:sz w:val="24"/>
          <w:szCs w:val="24"/>
        </w:rPr>
        <w:t xml:space="preserve">64. Опричнина в современных </w:t>
      </w:r>
      <w:proofErr w:type="gramStart"/>
      <w:r w:rsidRPr="0088154A">
        <w:rPr>
          <w:iCs/>
          <w:sz w:val="24"/>
          <w:szCs w:val="24"/>
        </w:rPr>
        <w:t>исследованиях</w:t>
      </w:r>
      <w:proofErr w:type="gramEnd"/>
      <w:r w:rsidRPr="0088154A">
        <w:rPr>
          <w:iCs/>
          <w:sz w:val="24"/>
          <w:szCs w:val="24"/>
        </w:rPr>
        <w:t xml:space="preserve"> трактуется как: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</w:t>
      </w:r>
      <w:proofErr w:type="spellStart"/>
      <w:r w:rsidRPr="0088154A">
        <w:rPr>
          <w:rFonts w:ascii="Times New Roman" w:hAnsi="Times New Roman" w:cs="Times New Roman"/>
        </w:rPr>
        <w:t>антибоярская</w:t>
      </w:r>
      <w:proofErr w:type="spellEnd"/>
      <w:r w:rsidRPr="0088154A">
        <w:rPr>
          <w:rFonts w:ascii="Times New Roman" w:hAnsi="Times New Roman" w:cs="Times New Roman"/>
        </w:rPr>
        <w:t xml:space="preserve"> политика;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форсированная централизация;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конфликт внутри господствующего сословия;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</w:t>
      </w:r>
      <w:proofErr w:type="spellStart"/>
      <w:r w:rsidRPr="0088154A">
        <w:rPr>
          <w:rFonts w:ascii="Times New Roman" w:hAnsi="Times New Roman" w:cs="Times New Roman"/>
        </w:rPr>
        <w:t>антидворянская</w:t>
      </w:r>
      <w:proofErr w:type="spellEnd"/>
      <w:r w:rsidRPr="0088154A">
        <w:rPr>
          <w:rFonts w:ascii="Times New Roman" w:hAnsi="Times New Roman" w:cs="Times New Roman"/>
        </w:rPr>
        <w:t xml:space="preserve"> политика. </w:t>
      </w: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lang w:val="tt-RU"/>
        </w:rPr>
        <w:t>65.</w:t>
      </w:r>
      <w:r w:rsidRPr="0088154A">
        <w:rPr>
          <w:rFonts w:ascii="Times New Roman" w:hAnsi="Times New Roman" w:cs="Times New Roman"/>
        </w:rPr>
        <w:t xml:space="preserve"> Об окончательном  оформлении в России крепостного права в </w:t>
      </w:r>
      <w:r w:rsidRPr="0088154A">
        <w:rPr>
          <w:rFonts w:ascii="Times New Roman" w:hAnsi="Times New Roman" w:cs="Times New Roman"/>
          <w:lang w:val="en-US"/>
        </w:rPr>
        <w:t>XVII</w:t>
      </w:r>
      <w:r w:rsidRPr="0088154A">
        <w:rPr>
          <w:rFonts w:ascii="Times New Roman" w:hAnsi="Times New Roman" w:cs="Times New Roman"/>
        </w:rPr>
        <w:t xml:space="preserve"> в. свидетельствовало: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введение заповедных лет;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введение урочных лет;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установление бессрочного сыска беглых крестьян;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>г) упразднение белых слобод.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66. Зарождение в России </w:t>
      </w:r>
      <w:proofErr w:type="gramStart"/>
      <w:r w:rsidRPr="0088154A">
        <w:rPr>
          <w:rFonts w:ascii="Times New Roman" w:hAnsi="Times New Roman" w:cs="Times New Roman"/>
        </w:rPr>
        <w:t>высшего</w:t>
      </w:r>
      <w:proofErr w:type="gramEnd"/>
      <w:r w:rsidRPr="0088154A">
        <w:rPr>
          <w:rFonts w:ascii="Times New Roman" w:hAnsi="Times New Roman" w:cs="Times New Roman"/>
        </w:rPr>
        <w:t xml:space="preserve"> образования связано с именем: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С. Полоцкого;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б) братьев </w:t>
      </w:r>
      <w:proofErr w:type="spellStart"/>
      <w:r w:rsidRPr="0088154A">
        <w:rPr>
          <w:rFonts w:ascii="Times New Roman" w:hAnsi="Times New Roman" w:cs="Times New Roman"/>
        </w:rPr>
        <w:t>Лихудов</w:t>
      </w:r>
      <w:proofErr w:type="spell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царя Алексея Михайловича;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г) царя Петра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67.  </w:t>
      </w:r>
      <w:r w:rsidRPr="0088154A">
        <w:rPr>
          <w:rFonts w:ascii="Times New Roman" w:hAnsi="Times New Roman" w:cs="Times New Roman"/>
          <w:lang w:val="tt-RU"/>
        </w:rPr>
        <w:t xml:space="preserve">Вооружённые силы России в </w:t>
      </w:r>
      <w:r w:rsidRPr="0088154A">
        <w:rPr>
          <w:rFonts w:ascii="Times New Roman" w:hAnsi="Times New Roman" w:cs="Times New Roman"/>
        </w:rPr>
        <w:t xml:space="preserve">  </w:t>
      </w:r>
      <w:r w:rsidRPr="0088154A">
        <w:rPr>
          <w:rFonts w:ascii="Times New Roman" w:hAnsi="Times New Roman" w:cs="Times New Roman"/>
          <w:lang w:val="en-US"/>
        </w:rPr>
        <w:t>XVII</w:t>
      </w:r>
      <w:r w:rsidRPr="0088154A">
        <w:rPr>
          <w:rFonts w:ascii="Times New Roman" w:hAnsi="Times New Roman" w:cs="Times New Roman"/>
        </w:rPr>
        <w:t xml:space="preserve"> в.</w:t>
      </w:r>
      <w:r w:rsidRPr="0088154A">
        <w:rPr>
          <w:rFonts w:ascii="Times New Roman" w:hAnsi="Times New Roman" w:cs="Times New Roman"/>
          <w:lang w:val="tt-RU"/>
        </w:rPr>
        <w:t xml:space="preserve"> основывались на:  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стрелецком </w:t>
      </w:r>
      <w:proofErr w:type="gramStart"/>
      <w:r w:rsidRPr="0088154A">
        <w:rPr>
          <w:rFonts w:ascii="Times New Roman" w:hAnsi="Times New Roman" w:cs="Times New Roman"/>
        </w:rPr>
        <w:t>войске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народном </w:t>
      </w:r>
      <w:proofErr w:type="gramStart"/>
      <w:r w:rsidRPr="0088154A">
        <w:rPr>
          <w:rFonts w:ascii="Times New Roman" w:hAnsi="Times New Roman" w:cs="Times New Roman"/>
        </w:rPr>
        <w:t>ополчении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дворянском </w:t>
      </w:r>
      <w:proofErr w:type="gramStart"/>
      <w:r w:rsidRPr="0088154A">
        <w:rPr>
          <w:rFonts w:ascii="Times New Roman" w:hAnsi="Times New Roman" w:cs="Times New Roman"/>
        </w:rPr>
        <w:t>ополчении</w:t>
      </w:r>
      <w:proofErr w:type="gramEnd"/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</w:t>
      </w:r>
      <w:proofErr w:type="gramStart"/>
      <w:r w:rsidRPr="0088154A">
        <w:rPr>
          <w:rFonts w:ascii="Times New Roman" w:hAnsi="Times New Roman" w:cs="Times New Roman"/>
        </w:rPr>
        <w:t>полках</w:t>
      </w:r>
      <w:proofErr w:type="gramEnd"/>
      <w:r w:rsidRPr="0088154A">
        <w:rPr>
          <w:rFonts w:ascii="Times New Roman" w:hAnsi="Times New Roman" w:cs="Times New Roman"/>
        </w:rPr>
        <w:t xml:space="preserve"> нового строя.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68. Регулярная армия, комплектовавшаяся на основе рекрутской повинности, была создана в период правления: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а) Ивана </w:t>
      </w:r>
      <w:r w:rsidRPr="0088154A">
        <w:rPr>
          <w:lang w:val="en-US"/>
        </w:rPr>
        <w:t>IV</w:t>
      </w:r>
      <w:r w:rsidRPr="0088154A">
        <w:t xml:space="preserve">;                    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proofErr w:type="gramStart"/>
      <w:r w:rsidRPr="0088154A">
        <w:t xml:space="preserve">б) Петра </w:t>
      </w:r>
      <w:r w:rsidRPr="0088154A">
        <w:rPr>
          <w:lang w:val="en-US"/>
        </w:rPr>
        <w:t>I</w:t>
      </w:r>
      <w:r w:rsidRPr="0088154A">
        <w:t>;</w:t>
      </w:r>
      <w:proofErr w:type="gramEnd"/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в) Павла </w:t>
      </w:r>
      <w:r w:rsidRPr="0088154A">
        <w:rPr>
          <w:lang w:val="en-US"/>
        </w:rPr>
        <w:t>I</w:t>
      </w:r>
      <w:r w:rsidRPr="0088154A">
        <w:t>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г) Николая </w:t>
      </w:r>
      <w:r w:rsidRPr="0088154A">
        <w:rPr>
          <w:rFonts w:ascii="Times New Roman" w:hAnsi="Times New Roman" w:cs="Times New Roman"/>
          <w:lang w:val="en-US"/>
        </w:rPr>
        <w:t>II</w:t>
      </w:r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widowControl w:val="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69. Россия обрела выход к Чёрному морю  в </w:t>
      </w:r>
      <w:proofErr w:type="gramStart"/>
      <w:r w:rsidRPr="0088154A">
        <w:rPr>
          <w:rFonts w:ascii="Times New Roman" w:hAnsi="Times New Roman" w:cs="Times New Roman"/>
        </w:rPr>
        <w:t>результате</w:t>
      </w:r>
      <w:proofErr w:type="gramEnd"/>
      <w:r w:rsidRPr="0088154A">
        <w:rPr>
          <w:rFonts w:ascii="Times New Roman" w:hAnsi="Times New Roman" w:cs="Times New Roman"/>
        </w:rPr>
        <w:t>: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 русско-турецкой войны 1768-1774 гг.;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  русско-турецкой войны 1787-1791 гг.;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 мирных переговоров с Турцией;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>г)   разделов Польши.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lang w:val="tt-RU"/>
        </w:rPr>
        <w:t xml:space="preserve">70. </w:t>
      </w:r>
      <w:r w:rsidRPr="0088154A">
        <w:rPr>
          <w:rFonts w:ascii="Times New Roman" w:hAnsi="Times New Roman" w:cs="Times New Roman"/>
        </w:rPr>
        <w:t>Идею о том, что одержать победу в борьбе с нашествием Наполеона можно только силами всего российского народа, впервые сформулировал: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 М.И. Кутузов;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 Александр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М.В. Барклай-де-Толли;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П.И. Багратион.</w:t>
      </w: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</w:t>
      </w: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71. Упорядочение административного управления Российской империей в </w:t>
      </w:r>
      <w:r w:rsidRPr="0088154A">
        <w:rPr>
          <w:rFonts w:ascii="Times New Roman" w:hAnsi="Times New Roman" w:cs="Times New Roman"/>
          <w:lang w:val="en-US"/>
        </w:rPr>
        <w:t>XIX</w:t>
      </w:r>
      <w:r w:rsidRPr="0088154A">
        <w:rPr>
          <w:rFonts w:ascii="Times New Roman" w:hAnsi="Times New Roman" w:cs="Times New Roman"/>
        </w:rPr>
        <w:t xml:space="preserve"> веке было обеспечено учреждением министерств </w:t>
      </w:r>
      <w:proofErr w:type="gramStart"/>
      <w:r w:rsidRPr="0088154A">
        <w:rPr>
          <w:rFonts w:ascii="Times New Roman" w:hAnsi="Times New Roman" w:cs="Times New Roman"/>
        </w:rPr>
        <w:t>при</w:t>
      </w:r>
      <w:proofErr w:type="gramEnd"/>
      <w:r w:rsidRPr="0088154A">
        <w:rPr>
          <w:rFonts w:ascii="Times New Roman" w:hAnsi="Times New Roman" w:cs="Times New Roman"/>
        </w:rPr>
        <w:t xml:space="preserve">: </w:t>
      </w:r>
    </w:p>
    <w:p w:rsidR="009C7191" w:rsidRPr="0088154A" w:rsidRDefault="009C7191" w:rsidP="009C7191">
      <w:pPr>
        <w:tabs>
          <w:tab w:val="left" w:pos="8389"/>
        </w:tabs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Александре 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tabs>
          <w:tab w:val="left" w:pos="8389"/>
        </w:tabs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</w:t>
      </w:r>
      <w:proofErr w:type="gramStart"/>
      <w:r w:rsidRPr="0088154A">
        <w:rPr>
          <w:rFonts w:ascii="Times New Roman" w:hAnsi="Times New Roman" w:cs="Times New Roman"/>
        </w:rPr>
        <w:t>Николае</w:t>
      </w:r>
      <w:proofErr w:type="gramEnd"/>
      <w:r w:rsidRPr="0088154A">
        <w:rPr>
          <w:rFonts w:ascii="Times New Roman" w:hAnsi="Times New Roman" w:cs="Times New Roman"/>
        </w:rPr>
        <w:t xml:space="preserve"> </w:t>
      </w:r>
      <w:r w:rsidRPr="0088154A">
        <w:rPr>
          <w:rFonts w:ascii="Times New Roman" w:hAnsi="Times New Roman" w:cs="Times New Roman"/>
          <w:lang w:val="en-US"/>
        </w:rPr>
        <w:t>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tabs>
          <w:tab w:val="left" w:pos="8389"/>
        </w:tabs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Александре </w:t>
      </w:r>
      <w:r w:rsidRPr="0088154A">
        <w:rPr>
          <w:rFonts w:ascii="Times New Roman" w:hAnsi="Times New Roman" w:cs="Times New Roman"/>
          <w:lang w:val="en-US"/>
        </w:rPr>
        <w:t>II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tabs>
          <w:tab w:val="left" w:pos="8389"/>
        </w:tabs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Александре </w:t>
      </w:r>
      <w:r w:rsidRPr="0088154A">
        <w:rPr>
          <w:rFonts w:ascii="Times New Roman" w:hAnsi="Times New Roman" w:cs="Times New Roman"/>
          <w:lang w:val="en-US"/>
        </w:rPr>
        <w:t>III</w:t>
      </w:r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tabs>
          <w:tab w:val="left" w:pos="8389"/>
        </w:tabs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"/>
        <w:spacing w:after="0" w:line="240" w:lineRule="auto"/>
        <w:jc w:val="both"/>
      </w:pPr>
      <w:r w:rsidRPr="0088154A">
        <w:t xml:space="preserve">72. 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88154A">
          <w:t>1861 г</w:t>
        </w:r>
      </w:smartTag>
      <w:r w:rsidRPr="0088154A">
        <w:t>., согласно исследованиям современных ученых, стала: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а) следствием сложившейся в стране революционной ситуации;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б) запоздалой реакцией власти на вызовы модернизации;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>в) результатом революционной борьбы;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результатом кризиса крестьянской общины.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lang w:val="tt-RU"/>
        </w:rPr>
        <w:t xml:space="preserve">73. </w:t>
      </w:r>
      <w:r w:rsidRPr="0088154A">
        <w:rPr>
          <w:rFonts w:ascii="Times New Roman" w:hAnsi="Times New Roman" w:cs="Times New Roman"/>
        </w:rPr>
        <w:t>Согласной данным  Всеобщей переписи населения 1897 года, в России: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абсолютное большинство составляло сельское население;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большинство составляло сельское население;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городское и сельское население по своей численности было примерно равным;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 xml:space="preserve">г) городское   население по своей численности несколько превосходило сельское. 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lang w:val="tt-RU"/>
        </w:rPr>
        <w:t xml:space="preserve">74. </w:t>
      </w:r>
      <w:r w:rsidRPr="0088154A">
        <w:rPr>
          <w:rFonts w:ascii="Times New Roman" w:hAnsi="Times New Roman" w:cs="Times New Roman"/>
        </w:rPr>
        <w:t xml:space="preserve">С конца </w:t>
      </w:r>
      <w:r w:rsidRPr="0088154A">
        <w:rPr>
          <w:rFonts w:ascii="Times New Roman" w:hAnsi="Times New Roman" w:cs="Times New Roman"/>
          <w:lang w:val="en-US"/>
        </w:rPr>
        <w:t>XIX</w:t>
      </w:r>
      <w:r w:rsidRPr="0088154A">
        <w:rPr>
          <w:rFonts w:ascii="Times New Roman" w:hAnsi="Times New Roman" w:cs="Times New Roman"/>
        </w:rPr>
        <w:t xml:space="preserve"> в. всё большую значимость во внешней политике России  приобретали отношения со странами: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  Ближнего Востока;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 Среднего Востока;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Дальнего Востока;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Юго-Восточной Европы.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75. Введение всесословной воинской повинности, основанной на «призывной» системе 1862-1874 гг. военным министром: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А.А. Аракчеевым;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П.П. Коновницыным;</w:t>
      </w:r>
      <w:proofErr w:type="gramEnd"/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В.А. Долгоруковым;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Д.А. </w:t>
      </w:r>
      <w:proofErr w:type="spellStart"/>
      <w:r w:rsidRPr="0088154A">
        <w:rPr>
          <w:rFonts w:ascii="Times New Roman" w:hAnsi="Times New Roman" w:cs="Times New Roman"/>
        </w:rPr>
        <w:t>Милютиным</w:t>
      </w:r>
      <w:proofErr w:type="spellEnd"/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a3"/>
        <w:spacing w:after="0"/>
        <w:ind w:left="0"/>
      </w:pPr>
      <w:r w:rsidRPr="0088154A">
        <w:rPr>
          <w:iCs/>
        </w:rPr>
        <w:t>76. Для русской философии “серебряного века” было характерно такое явление, как</w:t>
      </w:r>
      <w:r w:rsidRPr="0088154A">
        <w:t>:</w:t>
      </w:r>
    </w:p>
    <w:p w:rsidR="009C7191" w:rsidRPr="0088154A" w:rsidRDefault="009C7191" w:rsidP="009C7191">
      <w:pPr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отказ от русской идеи; </w:t>
      </w:r>
    </w:p>
    <w:p w:rsidR="009C7191" w:rsidRPr="0088154A" w:rsidRDefault="009C7191" w:rsidP="009C7191">
      <w:pPr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приверженность немецкой классической философии XIX в.; </w:t>
      </w:r>
    </w:p>
    <w:p w:rsidR="009C7191" w:rsidRPr="0088154A" w:rsidRDefault="009C7191" w:rsidP="009C7191">
      <w:pPr>
        <w:pStyle w:val="a3"/>
        <w:spacing w:after="0"/>
        <w:ind w:left="540"/>
      </w:pPr>
      <w:r w:rsidRPr="0088154A">
        <w:t xml:space="preserve">в) выработка новых религиозно-нравственных идеалов на основе православия; </w:t>
      </w:r>
    </w:p>
    <w:p w:rsidR="009C7191" w:rsidRPr="0088154A" w:rsidRDefault="009C7191" w:rsidP="009C7191">
      <w:pPr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выработка новых социальных норм, основанных на марксизме.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 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77. Согласно Основным законам от 23 апреля </w:t>
      </w:r>
      <w:smartTag w:uri="urn:schemas-microsoft-com:office:smarttags" w:element="metricconverter">
        <w:smartTagPr>
          <w:attr w:name="ProductID" w:val="1906 г"/>
        </w:smartTagPr>
        <w:r w:rsidRPr="0088154A">
          <w:rPr>
            <w:rFonts w:ascii="Times New Roman" w:hAnsi="Times New Roman" w:cs="Times New Roman"/>
          </w:rPr>
          <w:t>1906 г</w:t>
        </w:r>
      </w:smartTag>
      <w:r w:rsidRPr="0088154A">
        <w:rPr>
          <w:rFonts w:ascii="Times New Roman" w:hAnsi="Times New Roman" w:cs="Times New Roman"/>
        </w:rPr>
        <w:t>., законодательная   власть в России: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 целиком находилась в </w:t>
      </w:r>
      <w:proofErr w:type="gramStart"/>
      <w:r w:rsidRPr="0088154A">
        <w:rPr>
          <w:rFonts w:ascii="Times New Roman" w:hAnsi="Times New Roman" w:cs="Times New Roman"/>
        </w:rPr>
        <w:t>руках</w:t>
      </w:r>
      <w:proofErr w:type="gramEnd"/>
      <w:r w:rsidRPr="0088154A">
        <w:rPr>
          <w:rFonts w:ascii="Times New Roman" w:hAnsi="Times New Roman" w:cs="Times New Roman"/>
        </w:rPr>
        <w:t xml:space="preserve"> императора;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 распределялась между императором и Государственным советом;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распределялась между императором и Государственной думой;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распределялась между императором, Государственным советом и Государственной думой.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ab"/>
        <w:widowControl/>
        <w:ind w:left="0" w:firstLine="0"/>
        <w:rPr>
          <w:sz w:val="24"/>
          <w:szCs w:val="24"/>
        </w:rPr>
      </w:pPr>
      <w:r w:rsidRPr="0088154A">
        <w:rPr>
          <w:iCs/>
          <w:sz w:val="24"/>
          <w:szCs w:val="24"/>
        </w:rPr>
        <w:t>78. Впервые свободу слова, печати и уличных шествий граждане России обрели</w:t>
      </w:r>
      <w:r w:rsidRPr="0088154A">
        <w:rPr>
          <w:sz w:val="24"/>
          <w:szCs w:val="24"/>
        </w:rPr>
        <w:t>:</w:t>
      </w:r>
    </w:p>
    <w:p w:rsidR="009C7191" w:rsidRPr="0088154A" w:rsidRDefault="009C7191" w:rsidP="009C7191">
      <w:pPr>
        <w:pStyle w:val="21"/>
        <w:ind w:left="540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а) в ходе реформ  60-х гг. </w:t>
      </w:r>
      <w:r w:rsidRPr="0088154A">
        <w:rPr>
          <w:sz w:val="24"/>
          <w:szCs w:val="24"/>
          <w:lang w:val="en-US"/>
        </w:rPr>
        <w:t>XIX</w:t>
      </w:r>
      <w:r w:rsidRPr="0088154A">
        <w:rPr>
          <w:sz w:val="24"/>
          <w:szCs w:val="24"/>
        </w:rPr>
        <w:t xml:space="preserve"> в.;</w:t>
      </w:r>
    </w:p>
    <w:p w:rsidR="009C7191" w:rsidRPr="0088154A" w:rsidRDefault="009C7191" w:rsidP="009C7191">
      <w:pPr>
        <w:pStyle w:val="21"/>
        <w:ind w:left="540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б) 17 октября </w:t>
      </w:r>
      <w:smartTag w:uri="urn:schemas-microsoft-com:office:smarttags" w:element="metricconverter">
        <w:smartTagPr>
          <w:attr w:name="ProductID" w:val="1905 г"/>
        </w:smartTagPr>
        <w:r w:rsidRPr="0088154A">
          <w:rPr>
            <w:sz w:val="24"/>
            <w:szCs w:val="24"/>
          </w:rPr>
          <w:t>1905 г</w:t>
        </w:r>
      </w:smartTag>
      <w:r w:rsidRPr="0088154A">
        <w:rPr>
          <w:sz w:val="24"/>
          <w:szCs w:val="24"/>
        </w:rPr>
        <w:t>.;</w:t>
      </w:r>
    </w:p>
    <w:p w:rsidR="009C7191" w:rsidRPr="0088154A" w:rsidRDefault="009C7191" w:rsidP="009C7191">
      <w:pPr>
        <w:pStyle w:val="ab"/>
        <w:widowControl/>
        <w:ind w:left="540" w:right="-540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в) вскоре после совершения Февральской революции </w:t>
      </w:r>
      <w:smartTag w:uri="urn:schemas-microsoft-com:office:smarttags" w:element="metricconverter">
        <w:smartTagPr>
          <w:attr w:name="ProductID" w:val="1917 г"/>
        </w:smartTagPr>
        <w:r w:rsidRPr="0088154A">
          <w:rPr>
            <w:sz w:val="24"/>
            <w:szCs w:val="24"/>
          </w:rPr>
          <w:t>1917 г</w:t>
        </w:r>
      </w:smartTag>
      <w:r w:rsidRPr="0088154A">
        <w:rPr>
          <w:sz w:val="24"/>
          <w:szCs w:val="24"/>
        </w:rPr>
        <w:t xml:space="preserve">.;  </w:t>
      </w:r>
    </w:p>
    <w:p w:rsidR="009C7191" w:rsidRPr="0088154A" w:rsidRDefault="009C7191" w:rsidP="009C7191">
      <w:pPr>
        <w:pStyle w:val="ab"/>
        <w:widowControl/>
        <w:ind w:left="540" w:right="-540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г) после провозглашения России  республикой.                                                                                                       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pStyle w:val="21"/>
        <w:ind w:left="0" w:firstLine="0"/>
        <w:rPr>
          <w:sz w:val="24"/>
          <w:szCs w:val="24"/>
        </w:rPr>
      </w:pPr>
      <w:r w:rsidRPr="0088154A">
        <w:rPr>
          <w:iCs/>
          <w:sz w:val="24"/>
          <w:szCs w:val="24"/>
        </w:rPr>
        <w:t>79. Стержневая идея “</w:t>
      </w:r>
      <w:proofErr w:type="spellStart"/>
      <w:r w:rsidRPr="0088154A">
        <w:rPr>
          <w:iCs/>
          <w:sz w:val="24"/>
          <w:szCs w:val="24"/>
        </w:rPr>
        <w:t>столыпинского</w:t>
      </w:r>
      <w:proofErr w:type="spellEnd"/>
      <w:r w:rsidRPr="0088154A">
        <w:rPr>
          <w:iCs/>
          <w:sz w:val="24"/>
          <w:szCs w:val="24"/>
        </w:rPr>
        <w:t xml:space="preserve">” указа от  9 ноября </w:t>
      </w:r>
      <w:smartTag w:uri="urn:schemas-microsoft-com:office:smarttags" w:element="metricconverter">
        <w:smartTagPr>
          <w:attr w:name="ProductID" w:val="1906 г"/>
        </w:smartTagPr>
        <w:r w:rsidRPr="0088154A">
          <w:rPr>
            <w:iCs/>
            <w:sz w:val="24"/>
            <w:szCs w:val="24"/>
          </w:rPr>
          <w:t>1906 г</w:t>
        </w:r>
      </w:smartTag>
      <w:r w:rsidRPr="0088154A">
        <w:rPr>
          <w:iCs/>
          <w:sz w:val="24"/>
          <w:szCs w:val="24"/>
        </w:rPr>
        <w:t>.  состояла</w:t>
      </w:r>
      <w:r w:rsidRPr="0088154A">
        <w:rPr>
          <w:sz w:val="24"/>
          <w:szCs w:val="24"/>
        </w:rPr>
        <w:t xml:space="preserve">: </w:t>
      </w:r>
    </w:p>
    <w:p w:rsidR="009C7191" w:rsidRPr="0088154A" w:rsidRDefault="009C7191" w:rsidP="009C7191">
      <w:pPr>
        <w:pStyle w:val="ab"/>
        <w:widowControl/>
        <w:ind w:left="540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а) в </w:t>
      </w:r>
      <w:proofErr w:type="gramStart"/>
      <w:r w:rsidRPr="0088154A">
        <w:rPr>
          <w:sz w:val="24"/>
          <w:szCs w:val="24"/>
        </w:rPr>
        <w:t>разрушении</w:t>
      </w:r>
      <w:proofErr w:type="gramEnd"/>
      <w:r w:rsidRPr="0088154A">
        <w:rPr>
          <w:sz w:val="24"/>
          <w:szCs w:val="24"/>
        </w:rPr>
        <w:t xml:space="preserve"> крестьянской общины путем разрешения выхода из нее; </w:t>
      </w:r>
    </w:p>
    <w:p w:rsidR="009C7191" w:rsidRPr="0088154A" w:rsidRDefault="009C7191" w:rsidP="009C7191">
      <w:pPr>
        <w:pStyle w:val="ab"/>
        <w:widowControl/>
        <w:ind w:left="540" w:right="-256" w:firstLine="0"/>
        <w:rPr>
          <w:sz w:val="24"/>
          <w:szCs w:val="24"/>
        </w:rPr>
      </w:pPr>
      <w:r w:rsidRPr="0088154A">
        <w:rPr>
          <w:sz w:val="24"/>
          <w:szCs w:val="24"/>
        </w:rPr>
        <w:t xml:space="preserve">б) в </w:t>
      </w:r>
      <w:proofErr w:type="gramStart"/>
      <w:r w:rsidRPr="0088154A">
        <w:rPr>
          <w:sz w:val="24"/>
          <w:szCs w:val="24"/>
        </w:rPr>
        <w:t>разрушении</w:t>
      </w:r>
      <w:proofErr w:type="gramEnd"/>
      <w:r w:rsidRPr="0088154A">
        <w:rPr>
          <w:sz w:val="24"/>
          <w:szCs w:val="24"/>
        </w:rPr>
        <w:t xml:space="preserve"> общины и ограничении помещичьего землевладения;</w:t>
      </w:r>
    </w:p>
    <w:p w:rsidR="009C7191" w:rsidRPr="0088154A" w:rsidRDefault="009C7191" w:rsidP="009C7191">
      <w:pPr>
        <w:pStyle w:val="ab"/>
        <w:widowControl/>
        <w:ind w:left="540" w:firstLine="0"/>
        <w:jc w:val="both"/>
        <w:rPr>
          <w:sz w:val="24"/>
          <w:szCs w:val="24"/>
        </w:rPr>
      </w:pPr>
      <w:r w:rsidRPr="0088154A">
        <w:rPr>
          <w:sz w:val="24"/>
          <w:szCs w:val="24"/>
        </w:rPr>
        <w:t>в) в ликвидации общинной и введение частной собственности    на землю по трудовой норме;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lastRenderedPageBreak/>
        <w:t xml:space="preserve">г) в </w:t>
      </w:r>
      <w:proofErr w:type="gramStart"/>
      <w:r w:rsidRPr="0088154A">
        <w:rPr>
          <w:rFonts w:ascii="Times New Roman" w:hAnsi="Times New Roman" w:cs="Times New Roman"/>
        </w:rPr>
        <w:t>поощрении</w:t>
      </w:r>
      <w:proofErr w:type="gramEnd"/>
      <w:r w:rsidRPr="0088154A">
        <w:rPr>
          <w:rFonts w:ascii="Times New Roman" w:hAnsi="Times New Roman" w:cs="Times New Roman"/>
        </w:rPr>
        <w:t xml:space="preserve"> создания отрубных и хуторских хозяйств, в том числе  частично и  на бывших помещичьих землях.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  <w:lang w:val="tt-RU"/>
        </w:rPr>
        <w:t>80. Депутаты Учредительного собрания отказались одобрить: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Декларацию прав народов России;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Декрет об уничтожении сословий и гражданских чинов;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Декрет об отделении церкви от государства и школы от церкви;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Декларацию прав трудящегося и эксплуатируемого народа.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81. Какое историческое событие отражено в представленном </w:t>
      </w:r>
      <w:proofErr w:type="gramStart"/>
      <w:r w:rsidRPr="0088154A">
        <w:rPr>
          <w:rFonts w:ascii="Times New Roman" w:hAnsi="Times New Roman" w:cs="Times New Roman"/>
        </w:rPr>
        <w:t>фрагменте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«Русские люди! Великая Россия наша умирает. Близок час ее кончины. Вынужденный выступать открыто, я, генерал … заявляю, что Временное правительство под давлением большинства советов действует в полном </w:t>
      </w:r>
      <w:proofErr w:type="gramStart"/>
      <w:r w:rsidRPr="0088154A">
        <w:rPr>
          <w:rFonts w:ascii="Times New Roman" w:hAnsi="Times New Roman" w:cs="Times New Roman"/>
          <w:i/>
        </w:rPr>
        <w:t>согласии</w:t>
      </w:r>
      <w:proofErr w:type="gramEnd"/>
      <w:r w:rsidRPr="0088154A">
        <w:rPr>
          <w:rFonts w:ascii="Times New Roman" w:hAnsi="Times New Roman" w:cs="Times New Roman"/>
          <w:i/>
        </w:rPr>
        <w:t xml:space="preserve"> с планами германского генерального штаба и одновременно предстоящей высадкой вражеских сил на Рижском побережье, убивает армию и потрясает страну изнутри».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февральская революция;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июльский правительственный кризис;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proofErr w:type="spellStart"/>
      <w:r w:rsidRPr="0088154A">
        <w:rPr>
          <w:rFonts w:ascii="Times New Roman" w:hAnsi="Times New Roman" w:cs="Times New Roman"/>
        </w:rPr>
        <w:t>корниловский</w:t>
      </w:r>
      <w:proofErr w:type="spellEnd"/>
      <w:r w:rsidRPr="0088154A">
        <w:rPr>
          <w:rFonts w:ascii="Times New Roman" w:hAnsi="Times New Roman" w:cs="Times New Roman"/>
        </w:rPr>
        <w:t xml:space="preserve"> мятеж;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октябрьская революция.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82. </w:t>
      </w:r>
      <w:r w:rsidRPr="0088154A">
        <w:rPr>
          <w:rFonts w:ascii="Times New Roman" w:hAnsi="Times New Roman" w:cs="Times New Roman"/>
          <w:lang w:val="tt-RU"/>
        </w:rPr>
        <w:t>Большевики одержали победу в Гражданской войне благодаря прежде всего: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широко </w:t>
      </w:r>
      <w:proofErr w:type="spellStart"/>
      <w:r w:rsidRPr="0088154A">
        <w:rPr>
          <w:rFonts w:ascii="Times New Roman" w:hAnsi="Times New Roman" w:cs="Times New Roman"/>
        </w:rPr>
        <w:t>развёрнувшемуся</w:t>
      </w:r>
      <w:proofErr w:type="spellEnd"/>
      <w:r w:rsidRPr="0088154A">
        <w:rPr>
          <w:rFonts w:ascii="Times New Roman" w:hAnsi="Times New Roman" w:cs="Times New Roman"/>
        </w:rPr>
        <w:t xml:space="preserve">  «белому террору»;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массовой поддержке со стороны международного пролетариата;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массовой поддержке со стороны крестьянства;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несогласованности в действиях сил интервентов.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83. </w:t>
      </w:r>
      <w:r w:rsidRPr="0088154A">
        <w:rPr>
          <w:rFonts w:ascii="Times New Roman" w:hAnsi="Times New Roman" w:cs="Times New Roman"/>
          <w:lang w:val="tt-RU"/>
        </w:rPr>
        <w:t xml:space="preserve">Политическая система, на вершине которой оказался   И. Сталин, утвердилась в стране: 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  в ходе Гражданской войны;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 в первые годы нэпа;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 вскоре после отмены нэпа;</w:t>
      </w:r>
    </w:p>
    <w:p w:rsidR="009C7191" w:rsidRPr="0088154A" w:rsidRDefault="009C7191" w:rsidP="009C7191">
      <w:pPr>
        <w:pStyle w:val="2"/>
        <w:spacing w:after="0" w:line="240" w:lineRule="auto"/>
        <w:ind w:firstLine="540"/>
        <w:jc w:val="both"/>
      </w:pPr>
      <w:r w:rsidRPr="0088154A">
        <w:t xml:space="preserve">г)  с принятием Конституции СССР </w:t>
      </w:r>
      <w:smartTag w:uri="urn:schemas-microsoft-com:office:smarttags" w:element="metricconverter">
        <w:smartTagPr>
          <w:attr w:name="ProductID" w:val="1936 г"/>
        </w:smartTagPr>
        <w:r w:rsidRPr="0088154A">
          <w:t>1936 г</w:t>
        </w:r>
      </w:smartTag>
      <w:r w:rsidRPr="0088154A">
        <w:t>.</w:t>
      </w:r>
    </w:p>
    <w:p w:rsidR="009C7191" w:rsidRPr="0088154A" w:rsidRDefault="009C7191" w:rsidP="009C7191">
      <w:pPr>
        <w:pStyle w:val="2"/>
        <w:spacing w:after="0" w:line="240" w:lineRule="auto"/>
        <w:jc w:val="both"/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  <w:iCs/>
        </w:rPr>
      </w:pPr>
      <w:r w:rsidRPr="0088154A">
        <w:rPr>
          <w:rFonts w:ascii="Times New Roman" w:hAnsi="Times New Roman" w:cs="Times New Roman"/>
        </w:rPr>
        <w:t xml:space="preserve">84. </w:t>
      </w:r>
      <w:r w:rsidRPr="0088154A">
        <w:rPr>
          <w:rFonts w:ascii="Times New Roman" w:hAnsi="Times New Roman" w:cs="Times New Roman"/>
          <w:iCs/>
        </w:rPr>
        <w:t>Политика дипломатической изоляции советской России</w:t>
      </w:r>
      <w:r w:rsidRPr="0088154A">
        <w:rPr>
          <w:rFonts w:ascii="Times New Roman" w:hAnsi="Times New Roman" w:cs="Times New Roman"/>
        </w:rPr>
        <w:t xml:space="preserve"> </w:t>
      </w:r>
      <w:r w:rsidRPr="0088154A">
        <w:rPr>
          <w:rFonts w:ascii="Times New Roman" w:hAnsi="Times New Roman" w:cs="Times New Roman"/>
          <w:iCs/>
        </w:rPr>
        <w:t>в антикоммунистических целях впервые  дала сбой: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на Генуэзской конференции;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в Рапалло;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при заключении пакта В. Молотова – И. Риббентропа;</w:t>
      </w:r>
    </w:p>
    <w:p w:rsidR="009C7191" w:rsidRPr="0088154A" w:rsidRDefault="009C7191" w:rsidP="009C7191">
      <w:pPr>
        <w:pStyle w:val="2"/>
        <w:spacing w:after="0" w:line="240" w:lineRule="auto"/>
        <w:ind w:left="540"/>
        <w:jc w:val="both"/>
      </w:pPr>
      <w:r w:rsidRPr="0088154A">
        <w:lastRenderedPageBreak/>
        <w:t>г) на Потсдамской конференции.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85. 1920-е гг. в области литературы и искусства в СССР  были временем: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художественного многообразия;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идеологического диктата;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доминирования пролетарского искусства;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утверждения социалистического реализма.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86. Накануне Второй мировой войны СССР удалось: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создать в Европе систему коллективной безопасности;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заключить с Англией и Францией договора о взаимопомощи;</w:t>
      </w:r>
      <w:proofErr w:type="gramEnd"/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заключить с Германией Пакт о ненападении;</w:t>
      </w:r>
    </w:p>
    <w:p w:rsidR="009C7191" w:rsidRPr="0088154A" w:rsidRDefault="009C7191" w:rsidP="009C7191">
      <w:pPr>
        <w:widowControl w:val="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         г) заключить договора о взаимопомощи с государствами Прибалтики.</w:t>
      </w:r>
    </w:p>
    <w:p w:rsidR="009C7191" w:rsidRPr="0088154A" w:rsidRDefault="009C7191" w:rsidP="009C7191">
      <w:pPr>
        <w:widowControl w:val="0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</w:rPr>
        <w:t xml:space="preserve">87. </w:t>
      </w:r>
      <w:r w:rsidRPr="0088154A">
        <w:rPr>
          <w:rFonts w:ascii="Times New Roman" w:hAnsi="Times New Roman" w:cs="Times New Roman"/>
          <w:lang w:val="tt-RU"/>
        </w:rPr>
        <w:t>Первоначально в состав участников Антигиитлеровской коалиции не входило государство: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 </w:t>
      </w:r>
      <w:r w:rsidRPr="0088154A">
        <w:rPr>
          <w:rFonts w:ascii="Times New Roman" w:hAnsi="Times New Roman" w:cs="Times New Roman"/>
          <w:lang w:val="tt-RU"/>
        </w:rPr>
        <w:t>СССР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</w:t>
      </w:r>
      <w:r w:rsidRPr="0088154A">
        <w:rPr>
          <w:rFonts w:ascii="Times New Roman" w:hAnsi="Times New Roman" w:cs="Times New Roman"/>
          <w:lang w:val="tt-RU"/>
        </w:rPr>
        <w:t>Великобритания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r w:rsidRPr="0088154A">
        <w:rPr>
          <w:rFonts w:ascii="Times New Roman" w:hAnsi="Times New Roman" w:cs="Times New Roman"/>
          <w:lang w:val="tt-RU"/>
        </w:rPr>
        <w:t>США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Франция.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  <w:lang w:val="tt-RU"/>
        </w:rPr>
        <w:t>88. Перевод советской экономики на военный лад был завершён к: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концу </w:t>
      </w:r>
      <w:smartTag w:uri="urn:schemas-microsoft-com:office:smarttags" w:element="metricconverter">
        <w:smartTagPr>
          <w:attr w:name="ProductID" w:val="1941 г"/>
        </w:smartTagPr>
        <w:r w:rsidRPr="0088154A">
          <w:rPr>
            <w:rFonts w:ascii="Times New Roman" w:hAnsi="Times New Roman" w:cs="Times New Roman"/>
          </w:rPr>
          <w:t>1941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началу </w:t>
      </w:r>
      <w:smartTag w:uri="urn:schemas-microsoft-com:office:smarttags" w:element="metricconverter">
        <w:smartTagPr>
          <w:attr w:name="ProductID" w:val="1942 г"/>
        </w:smartTagPr>
        <w:r w:rsidRPr="0088154A">
          <w:rPr>
            <w:rFonts w:ascii="Times New Roman" w:hAnsi="Times New Roman" w:cs="Times New Roman"/>
          </w:rPr>
          <w:t>1942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середине </w:t>
      </w:r>
      <w:smartTag w:uri="urn:schemas-microsoft-com:office:smarttags" w:element="metricconverter">
        <w:smartTagPr>
          <w:attr w:name="ProductID" w:val="1942 г"/>
        </w:smartTagPr>
        <w:r w:rsidRPr="0088154A">
          <w:rPr>
            <w:rFonts w:ascii="Times New Roman" w:hAnsi="Times New Roman" w:cs="Times New Roman"/>
          </w:rPr>
          <w:t>1942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началу </w:t>
      </w:r>
      <w:smartTag w:uri="urn:schemas-microsoft-com:office:smarttags" w:element="metricconverter">
        <w:smartTagPr>
          <w:attr w:name="ProductID" w:val="1943 г"/>
        </w:smartTagPr>
        <w:r w:rsidRPr="0088154A">
          <w:rPr>
            <w:rFonts w:ascii="Times New Roman" w:hAnsi="Times New Roman" w:cs="Times New Roman"/>
          </w:rPr>
          <w:t>1943 г</w:t>
        </w:r>
      </w:smartTag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89. Какое историческое событие отражено в представленном </w:t>
      </w:r>
      <w:proofErr w:type="gramStart"/>
      <w:r w:rsidRPr="0088154A">
        <w:rPr>
          <w:rFonts w:ascii="Times New Roman" w:hAnsi="Times New Roman" w:cs="Times New Roman"/>
        </w:rPr>
        <w:t>фрагменте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«… Достигнув значительных успехов в </w:t>
      </w:r>
      <w:proofErr w:type="gramStart"/>
      <w:r w:rsidRPr="0088154A">
        <w:rPr>
          <w:rFonts w:ascii="Times New Roman" w:hAnsi="Times New Roman" w:cs="Times New Roman"/>
          <w:i/>
        </w:rPr>
        <w:t>начале</w:t>
      </w:r>
      <w:proofErr w:type="gramEnd"/>
      <w:r w:rsidRPr="0088154A">
        <w:rPr>
          <w:rFonts w:ascii="Times New Roman" w:hAnsi="Times New Roman" w:cs="Times New Roman"/>
          <w:i/>
        </w:rPr>
        <w:t xml:space="preserve"> октября, противник не смог осуществить второго этапа операции. При создании ударных группировок для проведения второго этапа операции «Тайфун» были также допущены крупные просчеты. Фланговые группировки противника, особенно те, которые действовали в </w:t>
      </w:r>
      <w:proofErr w:type="gramStart"/>
      <w:r w:rsidRPr="0088154A">
        <w:rPr>
          <w:rFonts w:ascii="Times New Roman" w:hAnsi="Times New Roman" w:cs="Times New Roman"/>
          <w:i/>
        </w:rPr>
        <w:t>районе</w:t>
      </w:r>
      <w:proofErr w:type="gramEnd"/>
      <w:r w:rsidRPr="0088154A">
        <w:rPr>
          <w:rFonts w:ascii="Times New Roman" w:hAnsi="Times New Roman" w:cs="Times New Roman"/>
          <w:i/>
        </w:rPr>
        <w:t xml:space="preserve"> Тулы, были слабы и имели в своем составе недостаточное количество общевойсковых соединений. Ставка на бронетанковые соединения в зимних </w:t>
      </w:r>
      <w:proofErr w:type="gramStart"/>
      <w:r w:rsidRPr="0088154A">
        <w:rPr>
          <w:rFonts w:ascii="Times New Roman" w:hAnsi="Times New Roman" w:cs="Times New Roman"/>
          <w:i/>
        </w:rPr>
        <w:t>условиях</w:t>
      </w:r>
      <w:proofErr w:type="gramEnd"/>
      <w:r w:rsidRPr="0088154A">
        <w:rPr>
          <w:rFonts w:ascii="Times New Roman" w:hAnsi="Times New Roman" w:cs="Times New Roman"/>
          <w:i/>
        </w:rPr>
        <w:t xml:space="preserve"> </w:t>
      </w:r>
      <w:smartTag w:uri="urn:schemas-microsoft-com:office:smarttags" w:element="metricconverter">
        <w:smartTagPr>
          <w:attr w:name="ProductID" w:val="1941 г"/>
        </w:smartTagPr>
        <w:r w:rsidRPr="0088154A">
          <w:rPr>
            <w:rFonts w:ascii="Times New Roman" w:hAnsi="Times New Roman" w:cs="Times New Roman"/>
            <w:i/>
          </w:rPr>
          <w:t>1941 г</w:t>
        </w:r>
      </w:smartTag>
      <w:r w:rsidRPr="0088154A">
        <w:rPr>
          <w:rFonts w:ascii="Times New Roman" w:hAnsi="Times New Roman" w:cs="Times New Roman"/>
          <w:i/>
        </w:rPr>
        <w:t xml:space="preserve">., как показала практика, себя не оправдала. Они </w:t>
      </w:r>
      <w:proofErr w:type="gramStart"/>
      <w:r w:rsidRPr="0088154A">
        <w:rPr>
          <w:rFonts w:ascii="Times New Roman" w:hAnsi="Times New Roman" w:cs="Times New Roman"/>
          <w:i/>
        </w:rPr>
        <w:t>понесли большие потери и утратили</w:t>
      </w:r>
      <w:proofErr w:type="gramEnd"/>
      <w:r w:rsidRPr="0088154A">
        <w:rPr>
          <w:rFonts w:ascii="Times New Roman" w:hAnsi="Times New Roman" w:cs="Times New Roman"/>
          <w:i/>
        </w:rPr>
        <w:t xml:space="preserve"> свою пробивную силу».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обороны Киева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обороны Ленинграда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обороны Москвы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>г) обороны Севастополя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  <w:r w:rsidRPr="0088154A">
        <w:rPr>
          <w:rFonts w:ascii="Times New Roman" w:hAnsi="Times New Roman" w:cs="Times New Roman"/>
          <w:lang w:val="tt-RU"/>
        </w:rPr>
        <w:t xml:space="preserve">90. Освободительная  миссия Советских Вооруженных Сил в Европе началась в: 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а) </w:t>
      </w:r>
      <w:proofErr w:type="gramStart"/>
      <w:r w:rsidRPr="0088154A">
        <w:rPr>
          <w:rFonts w:ascii="Times New Roman" w:hAnsi="Times New Roman" w:cs="Times New Roman"/>
        </w:rPr>
        <w:t>марте</w:t>
      </w:r>
      <w:proofErr w:type="gramEnd"/>
      <w:r w:rsidRPr="0088154A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944 г"/>
        </w:smartTagPr>
        <w:r w:rsidRPr="0088154A">
          <w:rPr>
            <w:rFonts w:ascii="Times New Roman" w:hAnsi="Times New Roman" w:cs="Times New Roman"/>
          </w:rPr>
          <w:t>1944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б) </w:t>
      </w:r>
      <w:proofErr w:type="gramStart"/>
      <w:r w:rsidRPr="0088154A">
        <w:rPr>
          <w:rFonts w:ascii="Times New Roman" w:hAnsi="Times New Roman" w:cs="Times New Roman"/>
        </w:rPr>
        <w:t>апреле</w:t>
      </w:r>
      <w:proofErr w:type="gramEnd"/>
      <w:r w:rsidRPr="0088154A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944 г"/>
        </w:smartTagPr>
        <w:r w:rsidRPr="0088154A">
          <w:rPr>
            <w:rFonts w:ascii="Times New Roman" w:hAnsi="Times New Roman" w:cs="Times New Roman"/>
          </w:rPr>
          <w:t>1944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proofErr w:type="gramStart"/>
      <w:r w:rsidRPr="0088154A">
        <w:rPr>
          <w:rFonts w:ascii="Times New Roman" w:hAnsi="Times New Roman" w:cs="Times New Roman"/>
        </w:rPr>
        <w:t>мае</w:t>
      </w:r>
      <w:proofErr w:type="gramEnd"/>
      <w:r w:rsidRPr="0088154A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944 г"/>
        </w:smartTagPr>
        <w:r w:rsidRPr="0088154A">
          <w:rPr>
            <w:rFonts w:ascii="Times New Roman" w:hAnsi="Times New Roman" w:cs="Times New Roman"/>
          </w:rPr>
          <w:t>1944 г</w:t>
        </w:r>
      </w:smartTag>
      <w:r w:rsidRPr="0088154A">
        <w:rPr>
          <w:rFonts w:ascii="Times New Roman" w:hAnsi="Times New Roman" w:cs="Times New Roman"/>
        </w:rPr>
        <w:t>.;</w:t>
      </w:r>
    </w:p>
    <w:p w:rsidR="009C7191" w:rsidRPr="0088154A" w:rsidRDefault="009C7191" w:rsidP="009C7191">
      <w:pPr>
        <w:widowControl w:val="0"/>
        <w:ind w:firstLine="72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</w:t>
      </w:r>
      <w:proofErr w:type="gramStart"/>
      <w:r w:rsidRPr="0088154A">
        <w:rPr>
          <w:rFonts w:ascii="Times New Roman" w:hAnsi="Times New Roman" w:cs="Times New Roman"/>
        </w:rPr>
        <w:t>июне</w:t>
      </w:r>
      <w:proofErr w:type="gramEnd"/>
      <w:r w:rsidRPr="0088154A"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1944 г"/>
        </w:smartTagPr>
        <w:r w:rsidRPr="0088154A">
          <w:rPr>
            <w:rFonts w:ascii="Times New Roman" w:hAnsi="Times New Roman" w:cs="Times New Roman"/>
          </w:rPr>
          <w:t>1944 г</w:t>
        </w:r>
      </w:smartTag>
      <w:r w:rsidRPr="0088154A">
        <w:rPr>
          <w:rFonts w:ascii="Times New Roman" w:hAnsi="Times New Roman" w:cs="Times New Roman"/>
        </w:rPr>
        <w:t>.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lang w:val="tt-RU"/>
        </w:rPr>
      </w:pP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  <w:rPr>
          <w:bCs/>
        </w:rPr>
      </w:pPr>
      <w:r w:rsidRPr="0088154A">
        <w:rPr>
          <w:bCs/>
        </w:rPr>
        <w:t xml:space="preserve">91. </w:t>
      </w:r>
      <w:proofErr w:type="gramStart"/>
      <w:r w:rsidRPr="0088154A">
        <w:rPr>
          <w:bCs/>
        </w:rPr>
        <w:t>С</w:t>
      </w:r>
      <w:proofErr w:type="gramEnd"/>
      <w:r w:rsidRPr="0088154A">
        <w:rPr>
          <w:bCs/>
        </w:rPr>
        <w:t xml:space="preserve"> каким периодом в истории связано событие, отраженное во фрагменте представленного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>«Предоставить директорам предприятий промышленности, транспорта, сельского хозяйства и торговли устанавливать, с разрешения Совнаркома СССР, как для всех рабочих и служащих предприятия, так и для отдельных цехов, участков и групп рабочих и служащих, обязательные сверхурочные работы продолжительностью от 1-го до 3-х часов в день …»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1941-1945 гг.;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1945-1953 гг.;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1957 – 1962 гг.;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1985 – 1991 гг.</w:t>
      </w: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  <w:rPr>
          <w:bCs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 xml:space="preserve">92. </w:t>
      </w:r>
      <w:r w:rsidRPr="0088154A">
        <w:rPr>
          <w:rFonts w:ascii="Times New Roman" w:hAnsi="Times New Roman" w:cs="Times New Roman"/>
        </w:rPr>
        <w:t xml:space="preserve">Какое историческое событие отражено в представленном </w:t>
      </w:r>
      <w:proofErr w:type="gramStart"/>
      <w:r w:rsidRPr="0088154A">
        <w:rPr>
          <w:rFonts w:ascii="Times New Roman" w:hAnsi="Times New Roman" w:cs="Times New Roman"/>
        </w:rPr>
        <w:t>фрагменте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«Целями оккупации Германии, которыми должен руководствоваться Контрольный совет, в частности, являются: 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>- полное разоружение и полная демилитаризация Германии и ликвидация всей германской промышленности, которая может быть использована для военного производства, или контроль над ней;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>- уничтожение национал-социалистической партии и ее филиалов и подконтрольных организаций … предотвращение всякой нацисткой или милитаристской деятельности или пропаганды;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>- подготовка окончательной реконструкции германской политической жизни на демократической основе …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- военные преступники … должны быть </w:t>
      </w:r>
      <w:proofErr w:type="gramStart"/>
      <w:r w:rsidRPr="0088154A">
        <w:rPr>
          <w:rFonts w:ascii="Times New Roman" w:hAnsi="Times New Roman" w:cs="Times New Roman"/>
          <w:i/>
        </w:rPr>
        <w:t>арестованы и переданы</w:t>
      </w:r>
      <w:proofErr w:type="gramEnd"/>
      <w:r w:rsidRPr="0088154A">
        <w:rPr>
          <w:rFonts w:ascii="Times New Roman" w:hAnsi="Times New Roman" w:cs="Times New Roman"/>
          <w:i/>
        </w:rPr>
        <w:t xml:space="preserve"> суду …»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Тегеранской;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Ялтинской;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Потсдамской;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Вашингтонской.</w:t>
      </w: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  <w:rPr>
          <w:bCs/>
        </w:rPr>
      </w:pP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  <w:rPr>
          <w:bCs/>
        </w:rPr>
      </w:pPr>
      <w:r w:rsidRPr="0088154A">
        <w:rPr>
          <w:bCs/>
        </w:rPr>
        <w:t xml:space="preserve">93. Благодаря самоотверженному труду советского народа послевоенное восстановление народного хозяйства СССР в основном было завершено:   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 к концу 40-х гг.;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 к началу 50-х гг.;</w:t>
      </w:r>
      <w:proofErr w:type="gramEnd"/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lastRenderedPageBreak/>
        <w:t xml:space="preserve">в) </w:t>
      </w:r>
      <w:r w:rsidRPr="0088154A">
        <w:rPr>
          <w:rFonts w:ascii="Times New Roman" w:hAnsi="Times New Roman" w:cs="Times New Roman"/>
          <w:lang w:val="tt-RU"/>
        </w:rPr>
        <w:t xml:space="preserve"> </w:t>
      </w:r>
      <w:r w:rsidRPr="0088154A">
        <w:rPr>
          <w:rFonts w:ascii="Times New Roman" w:hAnsi="Times New Roman" w:cs="Times New Roman"/>
        </w:rPr>
        <w:t>к  середине 50-х гг.;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  к  концу 50-х гг.</w:t>
      </w: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  <w:rPr>
          <w:bCs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 xml:space="preserve">94. </w:t>
      </w:r>
      <w:r w:rsidRPr="0088154A">
        <w:rPr>
          <w:rFonts w:ascii="Times New Roman" w:hAnsi="Times New Roman" w:cs="Times New Roman"/>
        </w:rPr>
        <w:t xml:space="preserve">Какой исторический деятель представлен в </w:t>
      </w:r>
      <w:proofErr w:type="gramStart"/>
      <w:r w:rsidRPr="0088154A">
        <w:rPr>
          <w:rFonts w:ascii="Times New Roman" w:hAnsi="Times New Roman" w:cs="Times New Roman"/>
        </w:rPr>
        <w:t>отрывке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 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  <w:lang w:eastAsia="zh-TW"/>
        </w:rPr>
      </w:pPr>
      <w:r w:rsidRPr="0088154A">
        <w:rPr>
          <w:rFonts w:ascii="Times New Roman" w:hAnsi="Times New Roman" w:cs="Times New Roman"/>
          <w:i/>
          <w:lang w:eastAsia="zh-TW"/>
        </w:rPr>
        <w:t xml:space="preserve">«В моем представлении о нем существуют как бы два человека. Один – реформатор в хорошем </w:t>
      </w:r>
      <w:proofErr w:type="gramStart"/>
      <w:r w:rsidRPr="0088154A">
        <w:rPr>
          <w:rFonts w:ascii="Times New Roman" w:hAnsi="Times New Roman" w:cs="Times New Roman"/>
          <w:i/>
          <w:lang w:eastAsia="zh-TW"/>
        </w:rPr>
        <w:t>смысле</w:t>
      </w:r>
      <w:proofErr w:type="gramEnd"/>
      <w:r w:rsidRPr="0088154A">
        <w:rPr>
          <w:rFonts w:ascii="Times New Roman" w:hAnsi="Times New Roman" w:cs="Times New Roman"/>
          <w:i/>
          <w:lang w:eastAsia="zh-TW"/>
        </w:rPr>
        <w:t xml:space="preserve"> слова, который вел к новой политике, новым методам работы в партийный организациях. А потом, после XXII съезда, его как кто-то подменил. То ли он уверовал в нашу программу, в которой было сказано, что в 80-х годах мы в коммунизме будем, то ли чье-то влияние …»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а) Н.С. Хрущев;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proofErr w:type="gramStart"/>
      <w:r w:rsidRPr="0088154A">
        <w:rPr>
          <w:rFonts w:ascii="Times New Roman" w:hAnsi="Times New Roman" w:cs="Times New Roman"/>
          <w:lang w:eastAsia="zh-TW"/>
        </w:rPr>
        <w:t>б) А.Н. Косыгин;</w:t>
      </w:r>
      <w:proofErr w:type="gramEnd"/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в) Ю.В. Андропов;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lang w:eastAsia="zh-TW"/>
        </w:rPr>
      </w:pPr>
      <w:r w:rsidRPr="0088154A">
        <w:rPr>
          <w:rFonts w:ascii="Times New Roman" w:hAnsi="Times New Roman" w:cs="Times New Roman"/>
          <w:lang w:eastAsia="zh-TW"/>
        </w:rPr>
        <w:t>г) М.С. Горбачев.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bCs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 xml:space="preserve">95. </w:t>
      </w:r>
      <w:r w:rsidRPr="0088154A">
        <w:rPr>
          <w:rFonts w:ascii="Times New Roman" w:hAnsi="Times New Roman" w:cs="Times New Roman"/>
        </w:rPr>
        <w:t xml:space="preserve">Какой исторический деятель представлен в </w:t>
      </w:r>
      <w:proofErr w:type="gramStart"/>
      <w:r w:rsidRPr="0088154A">
        <w:rPr>
          <w:rFonts w:ascii="Times New Roman" w:hAnsi="Times New Roman" w:cs="Times New Roman"/>
        </w:rPr>
        <w:t>отрывке</w:t>
      </w:r>
      <w:proofErr w:type="gramEnd"/>
      <w:r w:rsidRPr="0088154A">
        <w:rPr>
          <w:rFonts w:ascii="Times New Roman" w:hAnsi="Times New Roman" w:cs="Times New Roman"/>
        </w:rPr>
        <w:t xml:space="preserve"> исторического документа: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>«… По самой своей натуре, характеру образования и карьере … он был типичный аппаратный деятель областного масштаба …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  <w:i/>
        </w:rPr>
      </w:pPr>
      <w:r w:rsidRPr="0088154A">
        <w:rPr>
          <w:rFonts w:ascii="Times New Roman" w:hAnsi="Times New Roman" w:cs="Times New Roman"/>
          <w:i/>
        </w:rPr>
        <w:t xml:space="preserve">Люди такого стиля не очень компетентны при решении содержательных вопросов экономики, культуры и политики. Но зато они прекрасно знают, кого и куда назначить,  кого, когда и чем наградить. Он хорошо поработал, чтобы посадить на руководящие посты – в </w:t>
      </w:r>
      <w:proofErr w:type="gramStart"/>
      <w:r w:rsidRPr="0088154A">
        <w:rPr>
          <w:rFonts w:ascii="Times New Roman" w:hAnsi="Times New Roman" w:cs="Times New Roman"/>
          <w:i/>
        </w:rPr>
        <w:t>парторганизациях</w:t>
      </w:r>
      <w:proofErr w:type="gramEnd"/>
      <w:r w:rsidRPr="0088154A">
        <w:rPr>
          <w:rFonts w:ascii="Times New Roman" w:hAnsi="Times New Roman" w:cs="Times New Roman"/>
          <w:i/>
        </w:rPr>
        <w:t>, в экономике, науке, культуре – проводников такого стиля … неторопливых, не резких, не выдающихся, не особенно озабоченных делом, но умело распоряжающихся ценностями».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Н.С. Хрущев;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Л.И. Брежнев;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Ю.В. Андропов;</w:t>
      </w:r>
    </w:p>
    <w:p w:rsidR="009C7191" w:rsidRPr="0088154A" w:rsidRDefault="009C7191" w:rsidP="009C7191">
      <w:pPr>
        <w:ind w:firstLine="72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М.С. Горбачев.</w:t>
      </w: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  <w:bCs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  <w:bCs/>
        </w:rPr>
        <w:t xml:space="preserve">96. </w:t>
      </w:r>
      <w:r w:rsidRPr="0088154A">
        <w:rPr>
          <w:rFonts w:ascii="Times New Roman" w:hAnsi="Times New Roman" w:cs="Times New Roman"/>
        </w:rPr>
        <w:t xml:space="preserve">В 90-е гг. </w:t>
      </w:r>
      <w:r w:rsidRPr="0088154A">
        <w:rPr>
          <w:rFonts w:ascii="Times New Roman" w:hAnsi="Times New Roman" w:cs="Times New Roman"/>
          <w:lang w:val="en-US"/>
        </w:rPr>
        <w:t>XX</w:t>
      </w:r>
      <w:r w:rsidRPr="0088154A">
        <w:rPr>
          <w:rFonts w:ascii="Times New Roman" w:hAnsi="Times New Roman" w:cs="Times New Roman"/>
        </w:rPr>
        <w:t xml:space="preserve"> в. отставание России от ведущих мировых держав:</w:t>
      </w:r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сохранилось на прежнем уровне;</w:t>
      </w:r>
    </w:p>
    <w:p w:rsidR="009C7191" w:rsidRPr="0088154A" w:rsidRDefault="009C7191" w:rsidP="009C7191">
      <w:pPr>
        <w:widowControl w:val="0"/>
        <w:tabs>
          <w:tab w:val="left" w:pos="142"/>
        </w:tabs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уменьшилось;</w:t>
      </w:r>
      <w:proofErr w:type="gramEnd"/>
    </w:p>
    <w:p w:rsidR="009C7191" w:rsidRPr="0088154A" w:rsidRDefault="009C7191" w:rsidP="009C7191">
      <w:pPr>
        <w:widowControl w:val="0"/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</w:t>
      </w:r>
      <w:r w:rsidRPr="0088154A">
        <w:rPr>
          <w:rFonts w:ascii="Times New Roman" w:hAnsi="Times New Roman" w:cs="Times New Roman"/>
          <w:lang w:val="tt-RU"/>
        </w:rPr>
        <w:t>увеличилось</w:t>
      </w:r>
      <w:r w:rsidRPr="0088154A">
        <w:rPr>
          <w:rFonts w:ascii="Times New Roman" w:hAnsi="Times New Roman" w:cs="Times New Roman"/>
        </w:rPr>
        <w:t>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резко возросло.</w:t>
      </w:r>
    </w:p>
    <w:p w:rsidR="009C7191" w:rsidRPr="0088154A" w:rsidRDefault="009C7191" w:rsidP="009C7191">
      <w:pPr>
        <w:pStyle w:val="a8"/>
        <w:spacing w:before="0" w:beforeAutospacing="0" w:after="0" w:afterAutospacing="0"/>
        <w:jc w:val="both"/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97. Духовная жизнь в СССР периода 1953-1963 гг. определяется  понятием «оттепель», тождественным названию повести: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А. И. Солженицына;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В. Д. Дудинцева;</w:t>
      </w:r>
    </w:p>
    <w:p w:rsidR="009C7191" w:rsidRPr="0088154A" w:rsidRDefault="009C7191" w:rsidP="009C7191">
      <w:pPr>
        <w:widowControl w:val="0"/>
        <w:ind w:firstLine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В.П. Некрасова;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г) И.Г. Эренбурга.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98. Конституция Российской Федерации  была принята: 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на Съезде народных депутатов РСФСР;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>б) на  Конституционном совещании;</w:t>
      </w:r>
      <w:proofErr w:type="gramEnd"/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на референдуме;</w:t>
      </w:r>
    </w:p>
    <w:p w:rsidR="009C7191" w:rsidRPr="0088154A" w:rsidRDefault="009C7191" w:rsidP="009C7191">
      <w:pPr>
        <w:widowControl w:val="0"/>
        <w:ind w:left="540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на основании указа Президента России.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widowControl w:val="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99. В ходе референдума (апрель </w:t>
      </w:r>
      <w:smartTag w:uri="urn:schemas-microsoft-com:office:smarttags" w:element="metricconverter">
        <w:smartTagPr>
          <w:attr w:name="ProductID" w:val="1993 г"/>
        </w:smartTagPr>
        <w:r w:rsidRPr="0088154A">
          <w:rPr>
            <w:rFonts w:ascii="Times New Roman" w:hAnsi="Times New Roman" w:cs="Times New Roman"/>
          </w:rPr>
          <w:t>1993 г</w:t>
        </w:r>
      </w:smartTag>
      <w:r w:rsidRPr="0088154A">
        <w:rPr>
          <w:rFonts w:ascii="Times New Roman" w:hAnsi="Times New Roman" w:cs="Times New Roman"/>
        </w:rPr>
        <w:t xml:space="preserve">.) большинство </w:t>
      </w:r>
      <w:proofErr w:type="gramStart"/>
      <w:r w:rsidRPr="0088154A">
        <w:rPr>
          <w:rFonts w:ascii="Times New Roman" w:hAnsi="Times New Roman" w:cs="Times New Roman"/>
        </w:rPr>
        <w:t>проголосовавших</w:t>
      </w:r>
      <w:proofErr w:type="gramEnd"/>
      <w:r w:rsidRPr="0088154A">
        <w:rPr>
          <w:rFonts w:ascii="Times New Roman" w:hAnsi="Times New Roman" w:cs="Times New Roman"/>
        </w:rPr>
        <w:t xml:space="preserve"> высказалось за доверие: 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Съезду народных депутатов РСФСР;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б) Верховному Совету РСФСР;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в) Президенту РСФСР;</w:t>
      </w:r>
    </w:p>
    <w:p w:rsidR="009C7191" w:rsidRPr="0088154A" w:rsidRDefault="009C7191" w:rsidP="009C7191">
      <w:pPr>
        <w:widowControl w:val="0"/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Правительству РСФСР. </w:t>
      </w: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100. Информационное общество создает систему отношений, в которой: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>а) обеспечиваются социальная справедливость и всеобщее равенство;</w:t>
      </w:r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88154A">
        <w:rPr>
          <w:rFonts w:ascii="Times New Roman" w:hAnsi="Times New Roman" w:cs="Times New Roman"/>
        </w:rPr>
        <w:t xml:space="preserve">б) важнейшим </w:t>
      </w:r>
      <w:r w:rsidR="00A16886" w:rsidRPr="0088154A">
        <w:rPr>
          <w:rFonts w:ascii="Times New Roman" w:hAnsi="Times New Roman" w:cs="Times New Roman"/>
        </w:rPr>
        <w:t xml:space="preserve">фактором производства </w:t>
      </w:r>
      <w:r w:rsidRPr="0088154A">
        <w:rPr>
          <w:rFonts w:ascii="Times New Roman" w:hAnsi="Times New Roman" w:cs="Times New Roman"/>
        </w:rPr>
        <w:t xml:space="preserve">становится </w:t>
      </w:r>
      <w:r w:rsidR="00A16886" w:rsidRPr="0088154A">
        <w:rPr>
          <w:rFonts w:ascii="Times New Roman" w:hAnsi="Times New Roman" w:cs="Times New Roman"/>
        </w:rPr>
        <w:t>труд</w:t>
      </w:r>
      <w:r w:rsidRPr="0088154A">
        <w:rPr>
          <w:rFonts w:ascii="Times New Roman" w:hAnsi="Times New Roman" w:cs="Times New Roman"/>
        </w:rPr>
        <w:t>;</w:t>
      </w:r>
      <w:proofErr w:type="gramEnd"/>
    </w:p>
    <w:p w:rsidR="009C7191" w:rsidRPr="0088154A" w:rsidRDefault="009C7191" w:rsidP="009C7191">
      <w:pPr>
        <w:ind w:firstLine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в) создаются условия для </w:t>
      </w:r>
      <w:proofErr w:type="spellStart"/>
      <w:r w:rsidRPr="0088154A">
        <w:rPr>
          <w:rFonts w:ascii="Times New Roman" w:hAnsi="Times New Roman" w:cs="Times New Roman"/>
        </w:rPr>
        <w:t>коэволюции</w:t>
      </w:r>
      <w:proofErr w:type="spellEnd"/>
      <w:r w:rsidRPr="0088154A">
        <w:rPr>
          <w:rFonts w:ascii="Times New Roman" w:hAnsi="Times New Roman" w:cs="Times New Roman"/>
        </w:rPr>
        <w:t xml:space="preserve"> человека и природы;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  <w:r w:rsidRPr="0088154A">
        <w:rPr>
          <w:rFonts w:ascii="Times New Roman" w:hAnsi="Times New Roman" w:cs="Times New Roman"/>
        </w:rPr>
        <w:t xml:space="preserve">г) важнейшим </w:t>
      </w:r>
      <w:r w:rsidR="00A16886" w:rsidRPr="0088154A">
        <w:rPr>
          <w:rFonts w:ascii="Times New Roman" w:hAnsi="Times New Roman" w:cs="Times New Roman"/>
        </w:rPr>
        <w:t xml:space="preserve">фактором производства </w:t>
      </w:r>
      <w:r w:rsidRPr="0088154A">
        <w:rPr>
          <w:rFonts w:ascii="Times New Roman" w:hAnsi="Times New Roman" w:cs="Times New Roman"/>
        </w:rPr>
        <w:t>становится информация.</w:t>
      </w:r>
    </w:p>
    <w:p w:rsidR="009C7191" w:rsidRPr="0088154A" w:rsidRDefault="009C7191" w:rsidP="009C7191">
      <w:pPr>
        <w:ind w:left="540"/>
        <w:jc w:val="both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ind w:left="540"/>
        <w:jc w:val="center"/>
        <w:rPr>
          <w:rFonts w:ascii="Times New Roman" w:hAnsi="Times New Roman" w:cs="Times New Roman"/>
        </w:rPr>
      </w:pPr>
    </w:p>
    <w:p w:rsidR="009C7191" w:rsidRPr="0088154A" w:rsidRDefault="009C7191" w:rsidP="009C7191">
      <w:pPr>
        <w:ind w:left="540"/>
        <w:jc w:val="center"/>
        <w:rPr>
          <w:rFonts w:ascii="Times New Roman" w:hAnsi="Times New Roman" w:cs="Times New Roman"/>
        </w:rPr>
      </w:pPr>
    </w:p>
    <w:p w:rsidR="00920316" w:rsidRPr="0088154A" w:rsidRDefault="00920316">
      <w:pPr>
        <w:rPr>
          <w:rFonts w:ascii="Times New Roman" w:hAnsi="Times New Roman" w:cs="Times New Roman"/>
        </w:rPr>
      </w:pPr>
    </w:p>
    <w:sectPr w:rsidR="00920316" w:rsidRPr="0088154A" w:rsidSect="00883E5A">
      <w:type w:val="continuous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E1"/>
    <w:rsid w:val="000C6DE1"/>
    <w:rsid w:val="001366D2"/>
    <w:rsid w:val="0088154A"/>
    <w:rsid w:val="00920316"/>
    <w:rsid w:val="009C7191"/>
    <w:rsid w:val="00A16886"/>
    <w:rsid w:val="00B46FD9"/>
    <w:rsid w:val="00D05019"/>
    <w:rsid w:val="00ED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71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C71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C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9C71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C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C71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C71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C7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9C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9C71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нак Знак1"/>
    <w:locked/>
    <w:rsid w:val="009C7191"/>
    <w:rPr>
      <w:sz w:val="24"/>
      <w:szCs w:val="24"/>
      <w:lang w:val="ru-RU" w:eastAsia="ru-RU" w:bidi="ar-SA"/>
    </w:rPr>
  </w:style>
  <w:style w:type="paragraph" w:styleId="ab">
    <w:name w:val="List"/>
    <w:basedOn w:val="a"/>
    <w:rsid w:val="009C719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1">
    <w:name w:val="List 2"/>
    <w:basedOn w:val="a"/>
    <w:rsid w:val="009C719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9C719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rsid w:val="009C719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C719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9C719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C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3"/>
    <w:basedOn w:val="a"/>
    <w:link w:val="32"/>
    <w:rsid w:val="009C71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9C719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C71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C71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9C7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9C7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9C719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9C71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нак Знак1"/>
    <w:locked/>
    <w:rsid w:val="009C7191"/>
    <w:rPr>
      <w:sz w:val="24"/>
      <w:szCs w:val="24"/>
      <w:lang w:val="ru-RU" w:eastAsia="ru-RU" w:bidi="ar-SA"/>
    </w:rPr>
  </w:style>
  <w:style w:type="paragraph" w:styleId="ab">
    <w:name w:val="List"/>
    <w:basedOn w:val="a"/>
    <w:rsid w:val="009C7191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1">
    <w:name w:val="List 2"/>
    <w:basedOn w:val="a"/>
    <w:rsid w:val="009C719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rsid w:val="009C7191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d">
    <w:name w:val="Текст выноски Знак"/>
    <w:basedOn w:val="a0"/>
    <w:link w:val="ac"/>
    <w:rsid w:val="009C71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3945</Words>
  <Characters>22492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5</cp:revision>
  <dcterms:created xsi:type="dcterms:W3CDTF">2017-09-07T11:43:00Z</dcterms:created>
  <dcterms:modified xsi:type="dcterms:W3CDTF">2018-02-02T13:40:00Z</dcterms:modified>
</cp:coreProperties>
</file>